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50A9" w:rsidRPr="00625D54" w:rsidRDefault="00374FB0">
      <w:pPr>
        <w:rPr>
          <w:noProof/>
          <w:color w:val="775F55" w:themeColor="text2"/>
          <w:sz w:val="24"/>
          <w:szCs w:val="24"/>
        </w:rPr>
      </w:pPr>
      <w:sdt>
        <w:sdtPr>
          <w:rPr>
            <w:sz w:val="24"/>
            <w:szCs w:val="24"/>
          </w:rPr>
          <w:id w:val="-1410150343"/>
          <w:docPartObj>
            <w:docPartGallery w:val="Cover Pages"/>
            <w:docPartUnique/>
          </w:docPartObj>
        </w:sdtPr>
        <w:sdtEndPr>
          <w:rPr>
            <w:noProof/>
            <w:color w:val="775F55" w:themeColor="text2"/>
          </w:rPr>
        </w:sdtEndPr>
        <w:sdtContent>
          <w:r w:rsidR="006811EE" w:rsidRPr="00625D54">
            <w:rPr>
              <w:noProof/>
              <w:sz w:val="24"/>
              <w:szCs w:val="24"/>
            </w:rPr>
            <mc:AlternateContent>
              <mc:Choice Requires="wps">
                <w:drawing>
                  <wp:anchor distT="0" distB="0" distL="114300" distR="114300" simplePos="0" relativeHeight="251661312" behindDoc="0" locked="1" layoutInCell="1" allowOverlap="1">
                    <wp:simplePos x="0" y="0"/>
                    <wp:positionH relativeFrom="margin">
                      <wp:posOffset>2282825</wp:posOffset>
                    </wp:positionH>
                    <wp:positionV relativeFrom="page">
                      <wp:posOffset>8010525</wp:posOffset>
                    </wp:positionV>
                    <wp:extent cx="5753100" cy="146685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3F8" w:rsidRDefault="00A613F8">
                                <w:pPr>
                                  <w:pStyle w:val="Subtitle"/>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t>Jamie Glass</w:t>
                                    </w:r>
                                  </w:sdtContent>
                                </w:sdt>
                              </w:p>
                              <w:p w:rsidR="00A613F8" w:rsidRDefault="00A613F8" w:rsidP="00D11AFD">
                                <w:pPr>
                                  <w:pStyle w:val="Contactinfo"/>
                                </w:pPr>
                                <w:r>
                                  <w:rPr>
                                    <w:noProof/>
                                  </w:rPr>
                                  <w:drawing>
                                    <wp:inline distT="0" distB="0" distL="0" distR="0" wp14:anchorId="65556EEC" wp14:editId="198D4601">
                                      <wp:extent cx="2647950" cy="65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2647950" cy="6532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179.75pt;margin-top:630.75pt;width:453pt;height:115.5pt;z-index:251661312;visibility:visible;mso-wrap-style:square;mso-width-percent:471;mso-height-percent:0;mso-wrap-distance-left:9pt;mso-wrap-distance-top:0;mso-wrap-distance-right:9pt;mso-wrap-distance-bottom:0;mso-position-horizontal:absolute;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" filled="f" stroked="f" strokeweight=".5pt">
                    <v:textbox inset="0,0,0,0">
                      <w:txbxContent>
                        <w:p w:rsidR="00A613F8" w:rsidRDefault="00A613F8">
                          <w:pPr>
                            <w:pStyle w:val="Subtitle"/>
                          </w:pPr>
                          <w:r>
                            <w:t xml:space="preserve">Prepared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t>Jamie Glass</w:t>
                              </w:r>
                            </w:sdtContent>
                          </w:sdt>
                        </w:p>
                        <w:p w:rsidR="00A613F8" w:rsidRDefault="00A613F8" w:rsidP="00D11AFD">
                          <w:pPr>
                            <w:pStyle w:val="Contactinfo"/>
                          </w:pPr>
                          <w:r>
                            <w:rPr>
                              <w:noProof/>
                            </w:rPr>
                            <w:drawing>
                              <wp:inline distT="0" distB="0" distL="0" distR="0" wp14:anchorId="65556EEC" wp14:editId="198D4601">
                                <wp:extent cx="2647950" cy="65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2647950" cy="653250"/>
                                        </a:xfrm>
                                        <a:prstGeom prst="rect">
                                          <a:avLst/>
                                        </a:prstGeom>
                                      </pic:spPr>
                                    </pic:pic>
                                  </a:graphicData>
                                </a:graphic>
                              </wp:inline>
                            </w:drawing>
                          </w:r>
                        </w:p>
                      </w:txbxContent>
                    </v:textbox>
                    <w10:wrap type="square" anchorx="margin" anchory="page"/>
                    <w10:anchorlock/>
                  </v:shape>
                </w:pict>
              </mc:Fallback>
            </mc:AlternateContent>
          </w:r>
          <w:r w:rsidR="006811EE" w:rsidRPr="00625D54">
            <w:rPr>
              <w:noProof/>
              <w:sz w:val="24"/>
              <w:szCs w:val="24"/>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4581525</wp:posOffset>
                    </wp:positionV>
                    <wp:extent cx="5951220" cy="3771900"/>
                    <wp:effectExtent l="0" t="0" r="11430"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951220" cy="377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13F8" w:rsidRPr="00AF0554" w:rsidRDefault="00A613F8">
                                <w:pPr>
                                  <w:pStyle w:val="Logo"/>
                                  <w:rPr>
                                    <w:sz w:val="40"/>
                                  </w:rPr>
                                </w:pPr>
                              </w:p>
                              <w:sdt>
                                <w:sdtPr>
                                  <w:rPr>
                                    <w:color w:val="F66B1E"/>
                                    <w:sz w:val="36"/>
                                    <w:szCs w:val="6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A613F8" w:rsidRPr="00AF0554" w:rsidRDefault="00A613F8">
                                    <w:pPr>
                                      <w:pStyle w:val="Title"/>
                                      <w:rPr>
                                        <w:color w:val="F66B1E"/>
                                        <w:sz w:val="36"/>
                                        <w:szCs w:val="60"/>
                                      </w:rPr>
                                    </w:pPr>
                                    <w:r w:rsidRPr="00AF0554">
                                      <w:rPr>
                                        <w:color w:val="F66B1E"/>
                                        <w:sz w:val="36"/>
                                        <w:szCs w:val="60"/>
                                      </w:rPr>
                                      <w:t>Economic Impact of Phelps road school development</w:t>
                                    </w:r>
                                  </w:p>
                                </w:sdtContent>
                              </w:sdt>
                              <w:sdt>
                                <w:sdtPr>
                                  <w:rPr>
                                    <w:sz w:val="20"/>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rsidR="00A613F8" w:rsidRPr="00AF0554" w:rsidRDefault="00A613F8">
                                    <w:pPr>
                                      <w:pStyle w:val="Subtitle"/>
                                      <w:rPr>
                                        <w:sz w:val="20"/>
                                      </w:rPr>
                                    </w:pPr>
                                    <w:r w:rsidRPr="00AF0554">
                                      <w:rPr>
                                        <w:sz w:val="20"/>
                                      </w:rPr>
                                      <w:t>A Proposed residential renovation for amherst county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left:0;text-align:left;margin-left:417.4pt;margin-top:360.75pt;width:468.6pt;height:29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" filled="f" stroked="f" strokeweight=".5pt">
                    <v:textbox inset="0,0,0,0">
                      <w:txbxContent>
                        <w:p w:rsidR="00A613F8" w:rsidRPr="00AF0554" w:rsidRDefault="00A613F8">
                          <w:pPr>
                            <w:pStyle w:val="Logo"/>
                            <w:rPr>
                              <w:sz w:val="40"/>
                            </w:rPr>
                          </w:pPr>
                        </w:p>
                        <w:sdt>
                          <w:sdtPr>
                            <w:rPr>
                              <w:color w:val="F66B1E"/>
                              <w:sz w:val="36"/>
                              <w:szCs w:val="6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A613F8" w:rsidRPr="00AF0554" w:rsidRDefault="00A613F8">
                              <w:pPr>
                                <w:pStyle w:val="Title"/>
                                <w:rPr>
                                  <w:color w:val="F66B1E"/>
                                  <w:sz w:val="36"/>
                                  <w:szCs w:val="60"/>
                                </w:rPr>
                              </w:pPr>
                              <w:r w:rsidRPr="00AF0554">
                                <w:rPr>
                                  <w:color w:val="F66B1E"/>
                                  <w:sz w:val="36"/>
                                  <w:szCs w:val="60"/>
                                </w:rPr>
                                <w:t>Economic Impact of Phelps road school development</w:t>
                              </w:r>
                            </w:p>
                          </w:sdtContent>
                        </w:sdt>
                        <w:sdt>
                          <w:sdtPr>
                            <w:rPr>
                              <w:sz w:val="20"/>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rsidR="00A613F8" w:rsidRPr="00AF0554" w:rsidRDefault="00A613F8">
                              <w:pPr>
                                <w:pStyle w:val="Subtitle"/>
                                <w:rPr>
                                  <w:sz w:val="20"/>
                                </w:rPr>
                              </w:pPr>
                              <w:r w:rsidRPr="00AF0554">
                                <w:rPr>
                                  <w:sz w:val="20"/>
                                </w:rPr>
                                <w:t>A Proposed residential renovation for amherst county</w:t>
                              </w:r>
                            </w:p>
                          </w:sdtContent>
                        </w:sdt>
                      </w:txbxContent>
                    </v:textbox>
                    <w10:wrap type="square" anchorx="margin" anchory="page"/>
                    <w10:anchorlock/>
                  </v:shape>
                </w:pict>
              </mc:Fallback>
            </mc:AlternateContent>
          </w:r>
          <w:r w:rsidR="006811EE" w:rsidRPr="00625D54">
            <w:rPr>
              <w:noProof/>
              <w:sz w:val="24"/>
              <w:szCs w:val="24"/>
            </w:rPr>
            <mc:AlternateContent>
              <mc:Choice Requires="wps">
                <w:drawing>
                  <wp:anchor distT="0" distB="0" distL="114300" distR="114300" simplePos="0" relativeHeight="251662336" behindDoc="0" locked="1" layoutInCell="1" allowOverlap="1">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e"/>
                                  <w:tag w:val=""/>
                                  <w:id w:val="1001242125"/>
                                  <w:dataBinding w:prefixMappings="xmlns:ns0='http://schemas.microsoft.com/office/2006/coverPageProps' " w:xpath="/ns0:CoverPageProperties[1]/ns0:PublishDate[1]" w:storeItemID="{55AF091B-3C7A-41E3-B477-F2FDAA23CFDA}"/>
                                  <w:date w:fullDate="2017-10-16T00:00:00Z">
                                    <w:dateFormat w:val="MMMM d, yyyy"/>
                                    <w:lid w:val="en-US"/>
                                    <w:storeMappedDataAs w:val="dateTime"/>
                                    <w:calendar w:val="gregorian"/>
                                  </w:date>
                                </w:sdtPr>
                                <w:sdtEndPr/>
                                <w:sdtContent>
                                  <w:p w:rsidR="00A613F8" w:rsidRDefault="00A613F8">
                                    <w:pPr>
                                      <w:pStyle w:val="Subtitle"/>
                                    </w:pPr>
                                    <w:r>
                                      <w:t>October 16,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8" type="#_x0000_t202" alt="Version number and date" style="position:absolute;left:0;text-align:left;margin-left:237.05pt;margin-top:0;width:288.25pt;height:287.5pt;z-index:251662336;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" filled="f" stroked="f" strokeweight=".5pt">
                    <v:textbox style="mso-fit-shape-to-text:t" inset="0,0,0,0">
                      <w:txbxContent>
                        <w:sdt>
                          <w:sdtPr>
                            <w:alias w:val="Date"/>
                            <w:tag w:val=""/>
                            <w:id w:val="1001242125"/>
                            <w:dataBinding w:prefixMappings="xmlns:ns0='http://schemas.microsoft.com/office/2006/coverPageProps' " w:xpath="/ns0:CoverPageProperties[1]/ns0:PublishDate[1]" w:storeItemID="{55AF091B-3C7A-41E3-B477-F2FDAA23CFDA}"/>
                            <w:date w:fullDate="2017-10-16T00:00:00Z">
                              <w:dateFormat w:val="MMMM d, yyyy"/>
                              <w:lid w:val="en-US"/>
                              <w:storeMappedDataAs w:val="dateTime"/>
                              <w:calendar w:val="gregorian"/>
                            </w:date>
                          </w:sdtPr>
                          <w:sdtEndPr/>
                          <w:sdtContent>
                            <w:p w:rsidR="00A613F8" w:rsidRDefault="00A613F8">
                              <w:pPr>
                                <w:pStyle w:val="Subtitle"/>
                              </w:pPr>
                              <w:r>
                                <w:t>October 16, 2017</w:t>
                              </w:r>
                            </w:p>
                          </w:sdtContent>
                        </w:sdt>
                      </w:txbxContent>
                    </v:textbox>
                    <w10:wrap type="square" anchorx="margin" anchory="page"/>
                    <w10:anchorlock/>
                  </v:shape>
                </w:pict>
              </mc:Fallback>
            </mc:AlternateContent>
          </w:r>
          <w:r w:rsidR="006811EE" w:rsidRPr="00625D54">
            <w:rPr>
              <w:noProof/>
              <w:color w:val="F66B1E"/>
              <w:sz w:val="24"/>
              <w:szCs w:val="24"/>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66B1E"/>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87490E6"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v:group>
                </w:pict>
              </mc:Fallback>
            </mc:AlternateContent>
          </w:r>
          <w:r w:rsidR="006811EE" w:rsidRPr="00625D54">
            <w:rPr>
              <w:noProof/>
              <w:color w:val="775F55" w:themeColor="text2"/>
              <w:sz w:val="24"/>
              <w:szCs w:val="24"/>
            </w:rPr>
            <w:br w:type="page"/>
          </w:r>
        </w:sdtContent>
      </w:sdt>
    </w:p>
    <w:p w:rsidR="004F1C4B" w:rsidRPr="00625D54" w:rsidRDefault="007E082F" w:rsidP="007E082F">
      <w:pPr>
        <w:pStyle w:val="Heading1"/>
        <w:rPr>
          <w:rFonts w:asciiTheme="minorHAnsi" w:hAnsiTheme="minorHAnsi"/>
          <w:szCs w:val="24"/>
        </w:rPr>
      </w:pPr>
      <w:r w:rsidRPr="00625D54">
        <w:rPr>
          <w:rFonts w:asciiTheme="minorHAnsi" w:hAnsiTheme="minorHAnsi"/>
          <w:szCs w:val="24"/>
        </w:rPr>
        <w:lastRenderedPageBreak/>
        <w:t>INTRODUCTION</w:t>
      </w:r>
    </w:p>
    <w:p w:rsidR="00337B71" w:rsidRDefault="004469AD" w:rsidP="004469AD">
      <w:pPr>
        <w:rPr>
          <w:sz w:val="23"/>
          <w:szCs w:val="23"/>
        </w:rPr>
      </w:pPr>
      <w:r w:rsidRPr="004469AD">
        <w:rPr>
          <w:sz w:val="23"/>
          <w:szCs w:val="23"/>
        </w:rPr>
        <w:t>Amherst County and the Economic Development Authority of Amherst County (EDA) desire to promote and encourage the economic development and vitality of the County through the redevelopment and preservation of the historic former Phelps Road School, located in Madison Heights, in order to increase economic activity, employment, corporate investment in the County, and generate new loc</w:t>
      </w:r>
      <w:r w:rsidR="00337B71">
        <w:rPr>
          <w:sz w:val="23"/>
          <w:szCs w:val="23"/>
        </w:rPr>
        <w:t>al tax revenues for the County.</w:t>
      </w:r>
    </w:p>
    <w:p w:rsidR="004469AD" w:rsidRDefault="004469AD" w:rsidP="004469AD">
      <w:pPr>
        <w:rPr>
          <w:sz w:val="23"/>
          <w:szCs w:val="23"/>
        </w:rPr>
      </w:pPr>
      <w:r w:rsidRPr="004469AD">
        <w:rPr>
          <w:sz w:val="23"/>
          <w:szCs w:val="23"/>
        </w:rPr>
        <w:t>The former Phelps Road School is a historic property of significance to the Amherst community that</w:t>
      </w:r>
      <w:r w:rsidR="00337B71">
        <w:rPr>
          <w:sz w:val="23"/>
          <w:szCs w:val="23"/>
        </w:rPr>
        <w:t xml:space="preserve"> will be redeveloped, restored a</w:t>
      </w:r>
      <w:r w:rsidRPr="004469AD">
        <w:rPr>
          <w:sz w:val="23"/>
          <w:szCs w:val="23"/>
        </w:rPr>
        <w:t>nd converted into 41 market-rate apartments while maintaining the historic character of the building and incorporating modern conveniences. </w:t>
      </w:r>
    </w:p>
    <w:p w:rsidR="00777548" w:rsidRPr="004469AD" w:rsidRDefault="00777548" w:rsidP="004469AD">
      <w:pPr>
        <w:rPr>
          <w:sz w:val="23"/>
          <w:szCs w:val="23"/>
        </w:rPr>
      </w:pPr>
    </w:p>
    <w:p w:rsidR="007E082F" w:rsidRPr="00511D7B" w:rsidRDefault="007E082F" w:rsidP="00753F0A">
      <w:pPr>
        <w:pStyle w:val="Heading1"/>
        <w:ind w:left="0"/>
        <w:rPr>
          <w:rFonts w:asciiTheme="minorHAnsi" w:hAnsiTheme="minorHAnsi"/>
          <w:szCs w:val="24"/>
        </w:rPr>
      </w:pPr>
      <w:r w:rsidRPr="00511D7B">
        <w:rPr>
          <w:rFonts w:asciiTheme="minorHAnsi" w:hAnsiTheme="minorHAnsi"/>
          <w:szCs w:val="24"/>
        </w:rPr>
        <w:t>ECONOMIC IMPACT OF CONSTRUCTION</w:t>
      </w:r>
    </w:p>
    <w:p w:rsidR="00593938" w:rsidRPr="00511D7B" w:rsidRDefault="00593938" w:rsidP="00593938">
      <w:pPr>
        <w:rPr>
          <w:sz w:val="23"/>
          <w:szCs w:val="23"/>
        </w:rPr>
      </w:pPr>
      <w:r w:rsidRPr="00511D7B">
        <w:rPr>
          <w:sz w:val="23"/>
          <w:szCs w:val="23"/>
        </w:rPr>
        <w:t>The construction of the propose</w:t>
      </w:r>
      <w:r w:rsidR="007A3AE2">
        <w:rPr>
          <w:sz w:val="23"/>
          <w:szCs w:val="23"/>
        </w:rPr>
        <w:t>d project is expected to cost $</w:t>
      </w:r>
      <w:r w:rsidRPr="00511D7B">
        <w:rPr>
          <w:sz w:val="23"/>
          <w:szCs w:val="23"/>
        </w:rPr>
        <w:t>5,</w:t>
      </w:r>
      <w:r w:rsidR="007A3AE2">
        <w:rPr>
          <w:sz w:val="23"/>
          <w:szCs w:val="23"/>
        </w:rPr>
        <w:t>0</w:t>
      </w:r>
      <w:r w:rsidRPr="00511D7B">
        <w:rPr>
          <w:sz w:val="23"/>
          <w:szCs w:val="23"/>
        </w:rPr>
        <w:t xml:space="preserve">00,000 and </w:t>
      </w:r>
      <w:r w:rsidR="002354D9" w:rsidRPr="00511D7B">
        <w:rPr>
          <w:sz w:val="23"/>
          <w:szCs w:val="23"/>
        </w:rPr>
        <w:t>would include</w:t>
      </w:r>
      <w:r w:rsidRPr="00511D7B">
        <w:rPr>
          <w:sz w:val="23"/>
          <w:szCs w:val="23"/>
        </w:rPr>
        <w:t xml:space="preserve"> </w:t>
      </w:r>
      <w:r w:rsidR="00840FD9">
        <w:rPr>
          <w:sz w:val="23"/>
          <w:szCs w:val="23"/>
        </w:rPr>
        <w:t xml:space="preserve">the renovation of the school into 41 residential units. </w:t>
      </w:r>
      <w:r w:rsidRPr="00511D7B">
        <w:rPr>
          <w:sz w:val="23"/>
          <w:szCs w:val="23"/>
        </w:rPr>
        <w:t xml:space="preserve">The construction </w:t>
      </w:r>
      <w:r w:rsidR="002354D9" w:rsidRPr="00511D7B">
        <w:rPr>
          <w:sz w:val="23"/>
          <w:szCs w:val="23"/>
        </w:rPr>
        <w:t xml:space="preserve">phase of this study </w:t>
      </w:r>
      <w:r w:rsidR="00E40EFC">
        <w:rPr>
          <w:sz w:val="23"/>
          <w:szCs w:val="23"/>
        </w:rPr>
        <w:t>is expected to</w:t>
      </w:r>
      <w:r w:rsidR="00840FD9">
        <w:rPr>
          <w:sz w:val="23"/>
          <w:szCs w:val="23"/>
        </w:rPr>
        <w:t xml:space="preserve"> occur in 2019. </w:t>
      </w:r>
    </w:p>
    <w:p w:rsidR="007D29DF" w:rsidRPr="00511D7B" w:rsidRDefault="007D29DF" w:rsidP="007D29DF">
      <w:pPr>
        <w:rPr>
          <w:sz w:val="23"/>
          <w:szCs w:val="23"/>
        </w:rPr>
      </w:pPr>
      <w:r w:rsidRPr="00511D7B">
        <w:rPr>
          <w:sz w:val="23"/>
          <w:szCs w:val="23"/>
        </w:rPr>
        <w:t xml:space="preserve">Table 1 displays total </w:t>
      </w:r>
      <w:r w:rsidR="002354D9" w:rsidRPr="00511D7B">
        <w:rPr>
          <w:sz w:val="23"/>
          <w:szCs w:val="23"/>
        </w:rPr>
        <w:t xml:space="preserve">potential </w:t>
      </w:r>
      <w:r w:rsidRPr="00511D7B">
        <w:rPr>
          <w:sz w:val="23"/>
          <w:szCs w:val="23"/>
        </w:rPr>
        <w:t xml:space="preserve">economic impacts from construction spending. Local purchase of construction supplies was accounted for in determining the economic impact. </w:t>
      </w:r>
    </w:p>
    <w:p w:rsidR="007D29DF" w:rsidRPr="00625D54" w:rsidRDefault="007D29DF" w:rsidP="007D29DF">
      <w:pPr>
        <w:rPr>
          <w:szCs w:val="24"/>
        </w:rPr>
      </w:pPr>
    </w:p>
    <w:p w:rsidR="004150A9" w:rsidRPr="00625D54" w:rsidRDefault="002C369C">
      <w:pPr>
        <w:pStyle w:val="Heading3"/>
        <w:rPr>
          <w:rFonts w:asciiTheme="minorHAnsi" w:hAnsiTheme="minorHAnsi"/>
          <w:szCs w:val="24"/>
        </w:rPr>
      </w:pPr>
      <w:bookmarkStart w:id="1" w:name="_Hlk489262420"/>
      <w:r w:rsidRPr="00625D54">
        <w:rPr>
          <w:rFonts w:asciiTheme="minorHAnsi" w:hAnsiTheme="minorHAnsi"/>
          <w:szCs w:val="24"/>
        </w:rPr>
        <w:t xml:space="preserve">Table 1. Economic Impact of </w:t>
      </w:r>
      <w:r w:rsidR="00421EC8" w:rsidRPr="00625D54">
        <w:rPr>
          <w:rFonts w:asciiTheme="minorHAnsi" w:hAnsiTheme="minorHAnsi"/>
          <w:szCs w:val="24"/>
        </w:rPr>
        <w:t>New construction of Residential units in Amherst county</w:t>
      </w:r>
    </w:p>
    <w:bookmarkEnd w:id="1"/>
    <w:tbl>
      <w:tblPr>
        <w:tblStyle w:val="GridTable1Light-Accent2"/>
        <w:tblW w:w="5000" w:type="pct"/>
        <w:tblLayout w:type="fixed"/>
        <w:tblLook w:val="04A0" w:firstRow="1" w:lastRow="0" w:firstColumn="1" w:lastColumn="0" w:noHBand="0" w:noVBand="1"/>
        <w:tblDescription w:val="Project communication table"/>
      </w:tblPr>
      <w:tblGrid>
        <w:gridCol w:w="4824"/>
        <w:gridCol w:w="5102"/>
      </w:tblGrid>
      <w:tr w:rsidR="00840FD9" w:rsidRPr="00625D54" w:rsidTr="0075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Pr>
          <w:p w:rsidR="00840FD9" w:rsidRPr="00625D54" w:rsidRDefault="00840FD9">
            <w:pPr>
              <w:pStyle w:val="Tabletext"/>
              <w:rPr>
                <w:szCs w:val="24"/>
              </w:rPr>
            </w:pPr>
          </w:p>
        </w:tc>
        <w:tc>
          <w:tcPr>
            <w:tcW w:w="4806" w:type="dxa"/>
          </w:tcPr>
          <w:p w:rsidR="00840FD9" w:rsidRPr="00625D54" w:rsidRDefault="00840FD9" w:rsidP="002C369C">
            <w:pPr>
              <w:pStyle w:val="Tabletext"/>
              <w:jc w:val="center"/>
              <w:cnfStyle w:val="100000000000" w:firstRow="1" w:lastRow="0" w:firstColumn="0" w:lastColumn="0" w:oddVBand="0" w:evenVBand="0" w:oddHBand="0" w:evenHBand="0" w:firstRowFirstColumn="0" w:firstRowLastColumn="0" w:lastRowFirstColumn="0" w:lastRowLastColumn="0"/>
              <w:rPr>
                <w:szCs w:val="24"/>
              </w:rPr>
            </w:pPr>
            <w:r>
              <w:rPr>
                <w:szCs w:val="24"/>
              </w:rPr>
              <w:t>Economic Impact Totals</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pPr>
              <w:pStyle w:val="Tabletext"/>
            </w:pPr>
            <w:r w:rsidRPr="00753F0A">
              <w:t>EMPLOYMENT</w:t>
            </w:r>
          </w:p>
        </w:tc>
        <w:tc>
          <w:tcPr>
            <w:tcW w:w="4806" w:type="dxa"/>
          </w:tcPr>
          <w:p w:rsidR="00840FD9" w:rsidRPr="00753F0A" w:rsidRDefault="00840FD9">
            <w:pPr>
              <w:pStyle w:val="Tabletext"/>
              <w:cnfStyle w:val="000000000000" w:firstRow="0" w:lastRow="0" w:firstColumn="0" w:lastColumn="0" w:oddVBand="0" w:evenVBand="0" w:oddHBand="0" w:evenHBand="0" w:firstRowFirstColumn="0" w:firstRowLastColumn="0" w:lastRowFirstColumn="0" w:lastRowLastColumn="0"/>
            </w:pP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pPr>
              <w:pStyle w:val="Tabletext"/>
            </w:pPr>
            <w:r w:rsidRPr="00753F0A">
              <w:t>Direct Effect</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pPr>
            <w:r w:rsidRPr="00753F0A">
              <w:t>33</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pPr>
              <w:pStyle w:val="Tabletext"/>
            </w:pPr>
            <w:r w:rsidRPr="00753F0A">
              <w:t>Indirect Effect</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pPr>
            <w:r w:rsidRPr="00753F0A">
              <w:t>12</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pPr>
              <w:pStyle w:val="Tabletext"/>
            </w:pPr>
            <w:r w:rsidRPr="00753F0A">
              <w:t>Induced Effect</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pPr>
            <w:r w:rsidRPr="00753F0A">
              <w:t>6</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pPr>
              <w:pStyle w:val="Tabletext"/>
            </w:pPr>
            <w:r w:rsidRPr="00753F0A">
              <w:t>Total Jobs</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rPr>
                <w:b/>
              </w:rPr>
            </w:pPr>
            <w:r w:rsidRPr="00753F0A">
              <w:rPr>
                <w:b/>
              </w:rPr>
              <w:t>51</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rPr>
                <w:b/>
              </w:rPr>
            </w:pP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LABOR INCOME</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pP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Direct Effect</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pPr>
            <w:r w:rsidRPr="00753F0A">
              <w:t>$1,341,241</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Indirect Effect</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pPr>
            <w:r w:rsidRPr="00753F0A">
              <w:t>$308,810</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Induced Effect</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pPr>
            <w:r w:rsidRPr="00753F0A">
              <w:t>$155,776</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Total</w:t>
            </w: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rPr>
                <w:b/>
              </w:rPr>
            </w:pPr>
            <w:r w:rsidRPr="00753F0A">
              <w:rPr>
                <w:b/>
              </w:rPr>
              <w:t>$1,805,827</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p>
        </w:tc>
        <w:tc>
          <w:tcPr>
            <w:tcW w:w="4806" w:type="dxa"/>
          </w:tcPr>
          <w:p w:rsidR="00840FD9" w:rsidRPr="00753F0A" w:rsidRDefault="00840FD9" w:rsidP="002C369C">
            <w:pPr>
              <w:pStyle w:val="Tabletext"/>
              <w:jc w:val="center"/>
              <w:cnfStyle w:val="000000000000" w:firstRow="0" w:lastRow="0" w:firstColumn="0" w:lastColumn="0" w:oddVBand="0" w:evenVBand="0" w:oddHBand="0" w:evenHBand="0" w:firstRowFirstColumn="0" w:firstRowLastColumn="0" w:lastRowFirstColumn="0" w:lastRowLastColumn="0"/>
              <w:rPr>
                <w:b/>
              </w:rPr>
            </w:pP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D954CC">
            <w:pPr>
              <w:pStyle w:val="Tabletext"/>
            </w:pPr>
            <w:r w:rsidRPr="00753F0A">
              <w:t>OUTPUT (Total Value of Production)</w:t>
            </w:r>
          </w:p>
        </w:tc>
        <w:tc>
          <w:tcPr>
            <w:tcW w:w="4806" w:type="dxa"/>
          </w:tcPr>
          <w:p w:rsidR="00840FD9" w:rsidRPr="00753F0A" w:rsidRDefault="00840FD9" w:rsidP="0091395D">
            <w:pPr>
              <w:pStyle w:val="Tabletext"/>
              <w:jc w:val="center"/>
              <w:cnfStyle w:val="000000000000" w:firstRow="0" w:lastRow="0" w:firstColumn="0" w:lastColumn="0" w:oddVBand="0" w:evenVBand="0" w:oddHBand="0" w:evenHBand="0" w:firstRowFirstColumn="0" w:firstRowLastColumn="0" w:lastRowFirstColumn="0" w:lastRowLastColumn="0"/>
            </w:pP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Direct Effect</w:t>
            </w:r>
          </w:p>
        </w:tc>
        <w:tc>
          <w:tcPr>
            <w:tcW w:w="4806" w:type="dxa"/>
          </w:tcPr>
          <w:p w:rsidR="00840FD9" w:rsidRPr="00753F0A" w:rsidRDefault="00840FD9" w:rsidP="0091395D">
            <w:pPr>
              <w:pStyle w:val="Tabletext"/>
              <w:jc w:val="center"/>
              <w:cnfStyle w:val="000000000000" w:firstRow="0" w:lastRow="0" w:firstColumn="0" w:lastColumn="0" w:oddVBand="0" w:evenVBand="0" w:oddHBand="0" w:evenHBand="0" w:firstRowFirstColumn="0" w:firstRowLastColumn="0" w:lastRowFirstColumn="0" w:lastRowLastColumn="0"/>
            </w:pPr>
            <w:r w:rsidRPr="00753F0A">
              <w:t>$5,000,000</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Indirect Effect</w:t>
            </w:r>
          </w:p>
        </w:tc>
        <w:tc>
          <w:tcPr>
            <w:tcW w:w="4806" w:type="dxa"/>
          </w:tcPr>
          <w:p w:rsidR="00840FD9" w:rsidRPr="00753F0A" w:rsidRDefault="00840FD9" w:rsidP="0091395D">
            <w:pPr>
              <w:pStyle w:val="Tabletext"/>
              <w:jc w:val="center"/>
              <w:cnfStyle w:val="000000000000" w:firstRow="0" w:lastRow="0" w:firstColumn="0" w:lastColumn="0" w:oddVBand="0" w:evenVBand="0" w:oddHBand="0" w:evenHBand="0" w:firstRowFirstColumn="0" w:firstRowLastColumn="0" w:lastRowFirstColumn="0" w:lastRowLastColumn="0"/>
            </w:pPr>
            <w:r w:rsidRPr="00753F0A">
              <w:t>$972,916</w:t>
            </w:r>
          </w:p>
        </w:tc>
      </w:tr>
      <w:tr w:rsidR="00840FD9" w:rsidRPr="00625D54" w:rsidTr="00753F0A">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A613F8">
            <w:pPr>
              <w:pStyle w:val="Tabletext"/>
            </w:pPr>
            <w:r w:rsidRPr="00753F0A">
              <w:t>Induced Effect</w:t>
            </w:r>
          </w:p>
        </w:tc>
        <w:tc>
          <w:tcPr>
            <w:tcW w:w="4806" w:type="dxa"/>
          </w:tcPr>
          <w:p w:rsidR="00840FD9" w:rsidRPr="00753F0A" w:rsidRDefault="00840FD9" w:rsidP="0091395D">
            <w:pPr>
              <w:pStyle w:val="Tabletext"/>
              <w:jc w:val="center"/>
              <w:cnfStyle w:val="000000000000" w:firstRow="0" w:lastRow="0" w:firstColumn="0" w:lastColumn="0" w:oddVBand="0" w:evenVBand="0" w:oddHBand="0" w:evenHBand="0" w:firstRowFirstColumn="0" w:firstRowLastColumn="0" w:lastRowFirstColumn="0" w:lastRowLastColumn="0"/>
            </w:pPr>
            <w:r w:rsidRPr="00753F0A">
              <w:t>$610,923</w:t>
            </w:r>
          </w:p>
        </w:tc>
      </w:tr>
      <w:tr w:rsidR="00840FD9" w:rsidRPr="00625D54" w:rsidTr="00753F0A">
        <w:trPr>
          <w:trHeight w:val="215"/>
        </w:trPr>
        <w:tc>
          <w:tcPr>
            <w:cnfStyle w:val="001000000000" w:firstRow="0" w:lastRow="0" w:firstColumn="1" w:lastColumn="0" w:oddVBand="0" w:evenVBand="0" w:oddHBand="0" w:evenHBand="0" w:firstRowFirstColumn="0" w:firstRowLastColumn="0" w:lastRowFirstColumn="0" w:lastRowLastColumn="0"/>
            <w:tcW w:w="4544" w:type="dxa"/>
          </w:tcPr>
          <w:p w:rsidR="00840FD9" w:rsidRPr="00753F0A" w:rsidRDefault="00840FD9" w:rsidP="0091395D">
            <w:pPr>
              <w:pStyle w:val="Tabletext"/>
            </w:pPr>
            <w:r w:rsidRPr="00753F0A">
              <w:t>Total Effect</w:t>
            </w:r>
          </w:p>
        </w:tc>
        <w:tc>
          <w:tcPr>
            <w:tcW w:w="4806" w:type="dxa"/>
          </w:tcPr>
          <w:p w:rsidR="00840FD9" w:rsidRPr="00753F0A" w:rsidRDefault="00840FD9" w:rsidP="0091395D">
            <w:pPr>
              <w:pStyle w:val="Tabletext"/>
              <w:jc w:val="center"/>
              <w:cnfStyle w:val="000000000000" w:firstRow="0" w:lastRow="0" w:firstColumn="0" w:lastColumn="0" w:oddVBand="0" w:evenVBand="0" w:oddHBand="0" w:evenHBand="0" w:firstRowFirstColumn="0" w:firstRowLastColumn="0" w:lastRowFirstColumn="0" w:lastRowLastColumn="0"/>
              <w:rPr>
                <w:b/>
              </w:rPr>
            </w:pPr>
            <w:r w:rsidRPr="00753F0A">
              <w:rPr>
                <w:b/>
              </w:rPr>
              <w:t>$6,583,839</w:t>
            </w:r>
          </w:p>
        </w:tc>
      </w:tr>
    </w:tbl>
    <w:p w:rsidR="00F627F5" w:rsidRDefault="00F627F5" w:rsidP="00F627F5">
      <w:pPr>
        <w:pStyle w:val="Default"/>
        <w:rPr>
          <w:b/>
          <w:bCs/>
          <w:i/>
          <w:iCs/>
          <w:sz w:val="18"/>
          <w:szCs w:val="18"/>
        </w:rPr>
      </w:pPr>
    </w:p>
    <w:p w:rsidR="00F627F5" w:rsidRDefault="00F627F5" w:rsidP="00F627F5">
      <w:pPr>
        <w:pStyle w:val="Default"/>
        <w:rPr>
          <w:i/>
          <w:iCs/>
          <w:sz w:val="18"/>
          <w:szCs w:val="18"/>
        </w:rPr>
      </w:pPr>
      <w:r>
        <w:rPr>
          <w:b/>
          <w:bCs/>
          <w:i/>
          <w:iCs/>
          <w:sz w:val="18"/>
          <w:szCs w:val="18"/>
        </w:rPr>
        <w:t xml:space="preserve">Direct: </w:t>
      </w:r>
      <w:r>
        <w:rPr>
          <w:i/>
          <w:iCs/>
          <w:sz w:val="18"/>
          <w:szCs w:val="18"/>
        </w:rPr>
        <w:t>Direct impact is generated directly from the jobs created with the assistance of the new initiative.</w:t>
      </w:r>
    </w:p>
    <w:p w:rsidR="00F627F5" w:rsidRDefault="00F627F5" w:rsidP="00F627F5">
      <w:pPr>
        <w:pStyle w:val="Default"/>
        <w:rPr>
          <w:i/>
          <w:iCs/>
          <w:sz w:val="18"/>
          <w:szCs w:val="18"/>
        </w:rPr>
      </w:pPr>
      <w:r>
        <w:rPr>
          <w:b/>
          <w:bCs/>
          <w:i/>
          <w:iCs/>
          <w:sz w:val="18"/>
          <w:szCs w:val="18"/>
        </w:rPr>
        <w:lastRenderedPageBreak/>
        <w:t xml:space="preserve">Indirect: </w:t>
      </w:r>
      <w:r>
        <w:rPr>
          <w:i/>
          <w:iCs/>
          <w:sz w:val="18"/>
          <w:szCs w:val="18"/>
        </w:rPr>
        <w:t xml:space="preserve">Indirect impact changes the employment, income and output in various industry sectors of the local economy supplying goods and services to the companies that expanded. </w:t>
      </w:r>
    </w:p>
    <w:p w:rsidR="00F627F5" w:rsidRDefault="00F627F5" w:rsidP="00F627F5">
      <w:pPr>
        <w:spacing w:after="0"/>
        <w:ind w:left="0"/>
        <w:rPr>
          <w:i/>
          <w:iCs/>
          <w:sz w:val="18"/>
          <w:szCs w:val="18"/>
        </w:rPr>
      </w:pPr>
      <w:r>
        <w:rPr>
          <w:b/>
          <w:bCs/>
          <w:i/>
          <w:iCs/>
          <w:sz w:val="18"/>
          <w:szCs w:val="18"/>
        </w:rPr>
        <w:t xml:space="preserve">Induced: </w:t>
      </w:r>
      <w:r>
        <w:rPr>
          <w:i/>
          <w:iCs/>
          <w:sz w:val="18"/>
          <w:szCs w:val="18"/>
        </w:rPr>
        <w:t>Induced impact captures the ripple effect of increased household and/or institutional income.</w:t>
      </w:r>
    </w:p>
    <w:p w:rsidR="00F627F5" w:rsidRPr="00F627F5" w:rsidRDefault="00F627F5" w:rsidP="00F627F5">
      <w:pPr>
        <w:pStyle w:val="Default"/>
        <w:rPr>
          <w:b/>
          <w:sz w:val="18"/>
          <w:szCs w:val="18"/>
        </w:rPr>
      </w:pPr>
    </w:p>
    <w:p w:rsidR="007D29DF" w:rsidRPr="00511D7B" w:rsidRDefault="007D29DF" w:rsidP="002354D9">
      <w:pPr>
        <w:ind w:left="0"/>
        <w:rPr>
          <w:sz w:val="23"/>
          <w:szCs w:val="23"/>
        </w:rPr>
      </w:pPr>
      <w:r w:rsidRPr="00511D7B">
        <w:rPr>
          <w:sz w:val="23"/>
          <w:szCs w:val="23"/>
        </w:rPr>
        <w:t>Indirect and induced impacts are accounted for based on spending with secondary business</w:t>
      </w:r>
      <w:r w:rsidR="002354D9" w:rsidRPr="00511D7B">
        <w:rPr>
          <w:sz w:val="23"/>
          <w:szCs w:val="23"/>
        </w:rPr>
        <w:t>es and service-</w:t>
      </w:r>
      <w:r w:rsidRPr="00511D7B">
        <w:rPr>
          <w:sz w:val="23"/>
          <w:szCs w:val="23"/>
        </w:rPr>
        <w:t xml:space="preserve">sector businesses. </w:t>
      </w:r>
      <w:r w:rsidR="002354D9" w:rsidRPr="00511D7B">
        <w:rPr>
          <w:sz w:val="23"/>
          <w:szCs w:val="23"/>
        </w:rPr>
        <w:t xml:space="preserve">Some examples of </w:t>
      </w:r>
      <w:r w:rsidRPr="00511D7B">
        <w:rPr>
          <w:sz w:val="23"/>
          <w:szCs w:val="23"/>
        </w:rPr>
        <w:t>sectors</w:t>
      </w:r>
      <w:r w:rsidR="002354D9" w:rsidRPr="00511D7B">
        <w:rPr>
          <w:sz w:val="23"/>
          <w:szCs w:val="23"/>
        </w:rPr>
        <w:t xml:space="preserve"> that could see increased economic activity are: </w:t>
      </w:r>
      <w:r w:rsidRPr="00511D7B">
        <w:rPr>
          <w:sz w:val="23"/>
          <w:szCs w:val="23"/>
        </w:rPr>
        <w:t xml:space="preserve">Retail-Building Materials, Retail-Gasoline, </w:t>
      </w:r>
      <w:r w:rsidR="00840FD9">
        <w:rPr>
          <w:sz w:val="23"/>
          <w:szCs w:val="23"/>
        </w:rPr>
        <w:t>Truck Transportation and Hotels</w:t>
      </w:r>
      <w:r w:rsidR="002354D9" w:rsidRPr="00511D7B">
        <w:rPr>
          <w:sz w:val="23"/>
          <w:szCs w:val="23"/>
        </w:rPr>
        <w:t>.</w:t>
      </w:r>
      <w:r w:rsidRPr="00511D7B">
        <w:rPr>
          <w:sz w:val="23"/>
          <w:szCs w:val="23"/>
        </w:rPr>
        <w:t xml:space="preserve"> The economic impacts presented in this report are specific</w:t>
      </w:r>
      <w:r w:rsidR="002354D9" w:rsidRPr="00511D7B">
        <w:rPr>
          <w:sz w:val="23"/>
          <w:szCs w:val="23"/>
        </w:rPr>
        <w:t xml:space="preserve">ally </w:t>
      </w:r>
      <w:r w:rsidR="00840FD9">
        <w:rPr>
          <w:sz w:val="23"/>
          <w:szCs w:val="23"/>
        </w:rPr>
        <w:t>for Amherst County.</w:t>
      </w:r>
      <w:r w:rsidRPr="00511D7B">
        <w:rPr>
          <w:sz w:val="23"/>
          <w:szCs w:val="23"/>
        </w:rPr>
        <w:t xml:space="preserve"> </w:t>
      </w:r>
    </w:p>
    <w:p w:rsidR="005A0BEF" w:rsidRPr="005A0BEF" w:rsidRDefault="007D29DF" w:rsidP="005A0BEF">
      <w:pPr>
        <w:ind w:left="0"/>
        <w:rPr>
          <w:b/>
          <w:i/>
          <w:sz w:val="23"/>
          <w:szCs w:val="23"/>
        </w:rPr>
      </w:pPr>
      <w:r w:rsidRPr="00511D7B">
        <w:rPr>
          <w:b/>
          <w:i/>
          <w:sz w:val="23"/>
          <w:szCs w:val="23"/>
        </w:rPr>
        <w:t xml:space="preserve">It is estimated Amherst County </w:t>
      </w:r>
      <w:r w:rsidR="0069017B">
        <w:rPr>
          <w:b/>
          <w:i/>
          <w:sz w:val="23"/>
          <w:szCs w:val="23"/>
        </w:rPr>
        <w:t>could</w:t>
      </w:r>
      <w:r w:rsidRPr="00511D7B">
        <w:rPr>
          <w:b/>
          <w:i/>
          <w:sz w:val="23"/>
          <w:szCs w:val="23"/>
        </w:rPr>
        <w:t xml:space="preserve"> gain a potential of $</w:t>
      </w:r>
      <w:r w:rsidR="00840FD9">
        <w:rPr>
          <w:b/>
          <w:i/>
          <w:sz w:val="23"/>
          <w:szCs w:val="23"/>
        </w:rPr>
        <w:t>71,044 in tax revenue during the construction phase of this project (estimated year - 2019</w:t>
      </w:r>
      <w:r w:rsidRPr="00511D7B">
        <w:rPr>
          <w:b/>
          <w:i/>
          <w:sz w:val="23"/>
          <w:szCs w:val="23"/>
        </w:rPr>
        <w:t xml:space="preserve">). </w:t>
      </w:r>
      <w:r w:rsidR="005A0BEF" w:rsidRPr="005A0BEF">
        <w:rPr>
          <w:b/>
          <w:i/>
          <w:sz w:val="23"/>
          <w:szCs w:val="23"/>
        </w:rPr>
        <w:t>There would be a total economic impact during the construction phase of $6,583,839.</w:t>
      </w:r>
    </w:p>
    <w:p w:rsidR="005749C2" w:rsidRPr="00511D7B" w:rsidRDefault="005749C2" w:rsidP="005749C2">
      <w:pPr>
        <w:ind w:left="0"/>
        <w:rPr>
          <w:i/>
          <w:sz w:val="23"/>
          <w:szCs w:val="23"/>
        </w:rPr>
      </w:pPr>
      <w:r w:rsidRPr="00511D7B">
        <w:rPr>
          <w:i/>
          <w:sz w:val="23"/>
          <w:szCs w:val="23"/>
        </w:rPr>
        <w:t>Note: The impacts of construction projects are temporary and as the project reaches completion, the impacts will become smaller.</w:t>
      </w:r>
    </w:p>
    <w:p w:rsidR="007464C7" w:rsidRPr="00625D54" w:rsidRDefault="007464C7" w:rsidP="00C85FE5">
      <w:pPr>
        <w:pStyle w:val="Heading1"/>
        <w:ind w:left="0"/>
        <w:rPr>
          <w:rFonts w:asciiTheme="minorHAnsi" w:hAnsiTheme="minorHAnsi"/>
          <w:sz w:val="24"/>
          <w:szCs w:val="24"/>
        </w:rPr>
      </w:pPr>
    </w:p>
    <w:p w:rsidR="007464C7" w:rsidRPr="00511D7B" w:rsidRDefault="007464C7" w:rsidP="007464C7">
      <w:pPr>
        <w:pStyle w:val="Heading1"/>
        <w:ind w:left="0"/>
        <w:rPr>
          <w:rFonts w:asciiTheme="minorHAnsi" w:hAnsiTheme="minorHAnsi"/>
          <w:szCs w:val="24"/>
        </w:rPr>
      </w:pPr>
      <w:r w:rsidRPr="00511D7B">
        <w:rPr>
          <w:rFonts w:asciiTheme="minorHAnsi" w:hAnsiTheme="minorHAnsi"/>
          <w:szCs w:val="24"/>
        </w:rPr>
        <w:t>ECONOMIC IMPACT OF new residents</w:t>
      </w:r>
    </w:p>
    <w:p w:rsidR="007464C7" w:rsidRPr="00625D54" w:rsidRDefault="007464C7" w:rsidP="007464C7">
      <w:pPr>
        <w:ind w:left="0"/>
        <w:rPr>
          <w:sz w:val="24"/>
          <w:szCs w:val="24"/>
        </w:rPr>
      </w:pPr>
      <w:r w:rsidRPr="00625D54">
        <w:rPr>
          <w:sz w:val="24"/>
          <w:szCs w:val="24"/>
        </w:rPr>
        <w:t>For the purpose of this impact study, the following calculation was used:</w:t>
      </w:r>
    </w:p>
    <w:p w:rsidR="007464C7" w:rsidRPr="00625D54" w:rsidRDefault="00C85FE5" w:rsidP="007464C7">
      <w:pPr>
        <w:ind w:left="0"/>
        <w:rPr>
          <w:sz w:val="24"/>
          <w:szCs w:val="24"/>
        </w:rPr>
      </w:pPr>
      <w:r>
        <w:rPr>
          <w:sz w:val="24"/>
          <w:szCs w:val="24"/>
        </w:rPr>
        <w:t>41</w:t>
      </w:r>
      <w:r w:rsidR="007464C7" w:rsidRPr="00625D54">
        <w:rPr>
          <w:sz w:val="24"/>
          <w:szCs w:val="24"/>
        </w:rPr>
        <w:t xml:space="preserve"> </w:t>
      </w:r>
      <w:r>
        <w:rPr>
          <w:sz w:val="24"/>
          <w:szCs w:val="24"/>
        </w:rPr>
        <w:t xml:space="preserve">apartments at </w:t>
      </w:r>
      <w:r w:rsidR="007464C7" w:rsidRPr="00625D54">
        <w:rPr>
          <w:sz w:val="24"/>
          <w:szCs w:val="24"/>
        </w:rPr>
        <w:t>double occupancy =</w:t>
      </w:r>
      <w:r w:rsidR="001109BF" w:rsidRPr="00625D54">
        <w:rPr>
          <w:sz w:val="24"/>
          <w:szCs w:val="24"/>
        </w:rPr>
        <w:t xml:space="preserve"> </w:t>
      </w:r>
      <w:r>
        <w:rPr>
          <w:sz w:val="24"/>
          <w:szCs w:val="24"/>
        </w:rPr>
        <w:t>82</w:t>
      </w:r>
      <w:r w:rsidR="007464C7" w:rsidRPr="00625D54">
        <w:rPr>
          <w:sz w:val="24"/>
          <w:szCs w:val="24"/>
        </w:rPr>
        <w:t xml:space="preserve"> persons</w:t>
      </w:r>
    </w:p>
    <w:p w:rsidR="00625D54" w:rsidRPr="00625D54" w:rsidRDefault="007464C7" w:rsidP="005749C2">
      <w:pPr>
        <w:ind w:left="0"/>
        <w:rPr>
          <w:sz w:val="24"/>
          <w:szCs w:val="24"/>
        </w:rPr>
      </w:pPr>
      <w:r w:rsidRPr="00625D54">
        <w:rPr>
          <w:sz w:val="24"/>
          <w:szCs w:val="24"/>
        </w:rPr>
        <w:t xml:space="preserve">The Amherst County </w:t>
      </w:r>
      <w:r w:rsidR="002F003C" w:rsidRPr="00625D54">
        <w:rPr>
          <w:sz w:val="24"/>
          <w:szCs w:val="24"/>
        </w:rPr>
        <w:t>median income is</w:t>
      </w:r>
      <w:r w:rsidRPr="00625D54">
        <w:rPr>
          <w:sz w:val="24"/>
          <w:szCs w:val="24"/>
        </w:rPr>
        <w:t xml:space="preserve"> </w:t>
      </w:r>
      <w:r w:rsidR="00E40EFC">
        <w:rPr>
          <w:sz w:val="24"/>
          <w:szCs w:val="24"/>
        </w:rPr>
        <w:t>approximately $35,270</w:t>
      </w:r>
      <w:r w:rsidR="00826005" w:rsidRPr="00625D54">
        <w:rPr>
          <w:sz w:val="24"/>
          <w:szCs w:val="24"/>
        </w:rPr>
        <w:t xml:space="preserve"> </w:t>
      </w:r>
      <w:r w:rsidR="00C85FE5">
        <w:rPr>
          <w:sz w:val="24"/>
          <w:szCs w:val="24"/>
        </w:rPr>
        <w:t xml:space="preserve">and was </w:t>
      </w:r>
      <w:r w:rsidRPr="00625D54">
        <w:rPr>
          <w:sz w:val="24"/>
          <w:szCs w:val="24"/>
        </w:rPr>
        <w:t xml:space="preserve">used for the calculation of this impact study (Source: </w:t>
      </w:r>
      <w:proofErr w:type="spellStart"/>
      <w:r w:rsidRPr="00625D54">
        <w:rPr>
          <w:sz w:val="24"/>
          <w:szCs w:val="24"/>
        </w:rPr>
        <w:t>JobsEQ</w:t>
      </w:r>
      <w:proofErr w:type="spellEnd"/>
      <w:r w:rsidRPr="00625D54">
        <w:rPr>
          <w:sz w:val="24"/>
          <w:szCs w:val="24"/>
        </w:rPr>
        <w:t xml:space="preserve"> – Amherst County Economic Profile).</w:t>
      </w:r>
      <w:r w:rsidR="00625D54" w:rsidRPr="00625D54">
        <w:rPr>
          <w:sz w:val="24"/>
          <w:szCs w:val="24"/>
        </w:rPr>
        <w:t xml:space="preserve"> </w:t>
      </w:r>
    </w:p>
    <w:p w:rsidR="00757476" w:rsidRPr="00625D54" w:rsidRDefault="00757476" w:rsidP="005749C2">
      <w:pPr>
        <w:ind w:left="0"/>
        <w:rPr>
          <w:sz w:val="24"/>
          <w:szCs w:val="24"/>
        </w:rPr>
      </w:pPr>
      <w:r w:rsidRPr="00625D54">
        <w:rPr>
          <w:sz w:val="24"/>
          <w:szCs w:val="24"/>
        </w:rPr>
        <w:t>It should be noted this study assumes all households would be new to Amherst County. Residents that move within the county would decrease the impact as it would not be new dollars.</w:t>
      </w:r>
      <w:r w:rsidR="00683014" w:rsidRPr="00625D54">
        <w:rPr>
          <w:sz w:val="24"/>
          <w:szCs w:val="24"/>
        </w:rPr>
        <w:t xml:space="preserve"> </w:t>
      </w:r>
      <w:r w:rsidR="00987DEA" w:rsidRPr="00625D54">
        <w:rPr>
          <w:sz w:val="24"/>
          <w:szCs w:val="24"/>
        </w:rPr>
        <w:t>The study also reflects residents spending in Amherst County only, but due to the location of the potential development it should be assumed spending would occur outside of Amherst County and within the Lynchburg MSA.</w:t>
      </w:r>
    </w:p>
    <w:p w:rsidR="002F003C" w:rsidRPr="00BE7AE0" w:rsidRDefault="00C85FE5" w:rsidP="005749C2">
      <w:pPr>
        <w:ind w:left="0"/>
        <w:rPr>
          <w:sz w:val="24"/>
          <w:szCs w:val="24"/>
        </w:rPr>
      </w:pPr>
      <w:r>
        <w:rPr>
          <w:sz w:val="24"/>
          <w:szCs w:val="24"/>
        </w:rPr>
        <w:t>Table 2</w:t>
      </w:r>
      <w:r w:rsidR="00B03CBF" w:rsidRPr="00BE7AE0">
        <w:rPr>
          <w:sz w:val="24"/>
          <w:szCs w:val="24"/>
        </w:rPr>
        <w:t xml:space="preserve"> displays high-level detailed impacts for Amherst </w:t>
      </w:r>
      <w:r>
        <w:rPr>
          <w:sz w:val="24"/>
          <w:szCs w:val="24"/>
        </w:rPr>
        <w:t xml:space="preserve">County. The total impact of 41 </w:t>
      </w:r>
      <w:r w:rsidR="00B03CBF" w:rsidRPr="00BE7AE0">
        <w:rPr>
          <w:sz w:val="24"/>
          <w:szCs w:val="24"/>
        </w:rPr>
        <w:t>additional apartment un</w:t>
      </w:r>
      <w:r w:rsidR="00E40EFC">
        <w:rPr>
          <w:sz w:val="24"/>
          <w:szCs w:val="24"/>
        </w:rPr>
        <w:t>its is estimated to generate 14</w:t>
      </w:r>
      <w:r>
        <w:rPr>
          <w:sz w:val="24"/>
          <w:szCs w:val="24"/>
        </w:rPr>
        <w:t xml:space="preserve"> </w:t>
      </w:r>
      <w:r w:rsidR="00B03CBF" w:rsidRPr="00BE7AE0">
        <w:rPr>
          <w:sz w:val="24"/>
          <w:szCs w:val="24"/>
        </w:rPr>
        <w:t xml:space="preserve">jobs, </w:t>
      </w:r>
      <w:r>
        <w:rPr>
          <w:sz w:val="24"/>
          <w:szCs w:val="24"/>
        </w:rPr>
        <w:t xml:space="preserve">support current </w:t>
      </w:r>
      <w:r w:rsidR="00172853">
        <w:rPr>
          <w:sz w:val="24"/>
          <w:szCs w:val="24"/>
        </w:rPr>
        <w:t>employment sectors</w:t>
      </w:r>
      <w:r>
        <w:rPr>
          <w:sz w:val="24"/>
          <w:szCs w:val="24"/>
        </w:rPr>
        <w:t xml:space="preserve"> and </w:t>
      </w:r>
      <w:r w:rsidR="00172853">
        <w:rPr>
          <w:sz w:val="24"/>
          <w:szCs w:val="24"/>
        </w:rPr>
        <w:t>generate</w:t>
      </w:r>
      <w:r>
        <w:rPr>
          <w:sz w:val="24"/>
          <w:szCs w:val="24"/>
        </w:rPr>
        <w:t xml:space="preserve"> add</w:t>
      </w:r>
      <w:r w:rsidR="00172853">
        <w:rPr>
          <w:sz w:val="24"/>
          <w:szCs w:val="24"/>
        </w:rPr>
        <w:t>itional labor income of $374,640</w:t>
      </w:r>
      <w:r w:rsidR="00B03CBF" w:rsidRPr="00BE7AE0">
        <w:rPr>
          <w:sz w:val="24"/>
          <w:szCs w:val="24"/>
        </w:rPr>
        <w:t xml:space="preserve"> and a total output of $</w:t>
      </w:r>
      <w:r w:rsidR="00172853">
        <w:rPr>
          <w:sz w:val="24"/>
          <w:szCs w:val="24"/>
        </w:rPr>
        <w:t>1,364,761</w:t>
      </w:r>
      <w:r w:rsidR="00E40EFC">
        <w:rPr>
          <w:sz w:val="24"/>
          <w:szCs w:val="24"/>
        </w:rPr>
        <w:t>.</w:t>
      </w:r>
    </w:p>
    <w:p w:rsidR="002F003C" w:rsidRPr="00511D7B" w:rsidRDefault="00C85FE5" w:rsidP="002F003C">
      <w:pPr>
        <w:pStyle w:val="Heading3"/>
        <w:rPr>
          <w:rFonts w:asciiTheme="minorHAnsi" w:hAnsiTheme="minorHAnsi"/>
          <w:szCs w:val="24"/>
        </w:rPr>
      </w:pPr>
      <w:r>
        <w:rPr>
          <w:rFonts w:asciiTheme="minorHAnsi" w:hAnsiTheme="minorHAnsi"/>
          <w:szCs w:val="24"/>
        </w:rPr>
        <w:t>Table 2</w:t>
      </w:r>
      <w:r w:rsidR="002F003C" w:rsidRPr="00511D7B">
        <w:rPr>
          <w:rFonts w:asciiTheme="minorHAnsi" w:hAnsiTheme="minorHAnsi"/>
          <w:szCs w:val="24"/>
        </w:rPr>
        <w:t>. Economic Impact of New residents in Amherst county</w:t>
      </w:r>
    </w:p>
    <w:tbl>
      <w:tblPr>
        <w:tblStyle w:val="GridTable1Light-Accent2"/>
        <w:tblW w:w="0" w:type="auto"/>
        <w:tblLook w:val="04A0" w:firstRow="1" w:lastRow="0" w:firstColumn="1" w:lastColumn="0" w:noHBand="0" w:noVBand="1"/>
      </w:tblPr>
      <w:tblGrid>
        <w:gridCol w:w="2425"/>
        <w:gridCol w:w="1890"/>
        <w:gridCol w:w="1620"/>
        <w:gridCol w:w="1616"/>
        <w:gridCol w:w="1799"/>
      </w:tblGrid>
      <w:tr w:rsidR="00E40EFC" w:rsidTr="00E40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E40EFC" w:rsidRPr="00E40EFC" w:rsidRDefault="00E40EFC" w:rsidP="001076A7">
            <w:pPr>
              <w:ind w:left="0"/>
              <w:rPr>
                <w:b w:val="0"/>
                <w:sz w:val="24"/>
                <w:szCs w:val="24"/>
              </w:rPr>
            </w:pPr>
            <w:r w:rsidRPr="00E40EFC">
              <w:rPr>
                <w:b w:val="0"/>
                <w:sz w:val="24"/>
                <w:szCs w:val="24"/>
              </w:rPr>
              <w:t>Employment Sector</w:t>
            </w:r>
          </w:p>
        </w:tc>
        <w:tc>
          <w:tcPr>
            <w:tcW w:w="1890" w:type="dxa"/>
          </w:tcPr>
          <w:p w:rsidR="00E40EFC" w:rsidRPr="00E40EFC" w:rsidRDefault="00E40EFC" w:rsidP="001076A7">
            <w:pPr>
              <w:ind w:left="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Employment</w:t>
            </w:r>
          </w:p>
        </w:tc>
        <w:tc>
          <w:tcPr>
            <w:tcW w:w="1620" w:type="dxa"/>
          </w:tcPr>
          <w:p w:rsidR="00E40EFC" w:rsidRPr="00E40EFC" w:rsidRDefault="00E40EFC" w:rsidP="001076A7">
            <w:pPr>
              <w:ind w:left="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Labor Income</w:t>
            </w:r>
          </w:p>
        </w:tc>
        <w:tc>
          <w:tcPr>
            <w:tcW w:w="1616" w:type="dxa"/>
          </w:tcPr>
          <w:p w:rsidR="00E40EFC" w:rsidRPr="00E40EFC" w:rsidRDefault="00E40EFC" w:rsidP="001076A7">
            <w:pPr>
              <w:ind w:left="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Value Added</w:t>
            </w:r>
          </w:p>
        </w:tc>
        <w:tc>
          <w:tcPr>
            <w:tcW w:w="1799" w:type="dxa"/>
          </w:tcPr>
          <w:p w:rsidR="00E40EFC" w:rsidRPr="00E40EFC" w:rsidRDefault="00E40EFC" w:rsidP="001076A7">
            <w:pPr>
              <w:ind w:left="0"/>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Output</w:t>
            </w:r>
          </w:p>
        </w:tc>
      </w:tr>
      <w:tr w:rsidR="00E40EFC" w:rsidTr="00693994">
        <w:tc>
          <w:tcPr>
            <w:cnfStyle w:val="001000000000" w:firstRow="0" w:lastRow="0" w:firstColumn="1" w:lastColumn="0" w:oddVBand="0" w:evenVBand="0" w:oddHBand="0" w:evenHBand="0" w:firstRowFirstColumn="0" w:firstRowLastColumn="0" w:lastRowFirstColumn="0" w:lastRowLastColumn="0"/>
            <w:tcW w:w="2425" w:type="dxa"/>
            <w:vAlign w:val="center"/>
          </w:tcPr>
          <w:p w:rsidR="00E40EFC" w:rsidRPr="00693994" w:rsidRDefault="00E40EFC" w:rsidP="00693994">
            <w:pPr>
              <w:ind w:left="0"/>
              <w:rPr>
                <w:b w:val="0"/>
                <w:szCs w:val="24"/>
              </w:rPr>
            </w:pPr>
            <w:r w:rsidRPr="00693994">
              <w:rPr>
                <w:b w:val="0"/>
                <w:szCs w:val="24"/>
              </w:rPr>
              <w:t>Child care services</w:t>
            </w:r>
          </w:p>
        </w:tc>
        <w:tc>
          <w:tcPr>
            <w:tcW w:w="189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62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$29,080</w:t>
            </w:r>
          </w:p>
        </w:tc>
        <w:tc>
          <w:tcPr>
            <w:tcW w:w="1616"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$36,455</w:t>
            </w:r>
          </w:p>
        </w:tc>
        <w:tc>
          <w:tcPr>
            <w:tcW w:w="1799"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$54,788</w:t>
            </w:r>
          </w:p>
        </w:tc>
      </w:tr>
      <w:tr w:rsidR="00E40EFC" w:rsidTr="00693994">
        <w:tc>
          <w:tcPr>
            <w:cnfStyle w:val="001000000000" w:firstRow="0" w:lastRow="0" w:firstColumn="1" w:lastColumn="0" w:oddVBand="0" w:evenVBand="0" w:oddHBand="0" w:evenHBand="0" w:firstRowFirstColumn="0" w:firstRowLastColumn="0" w:lastRowFirstColumn="0" w:lastRowLastColumn="0"/>
            <w:tcW w:w="2425" w:type="dxa"/>
            <w:vAlign w:val="center"/>
          </w:tcPr>
          <w:p w:rsidR="00E40EFC" w:rsidRPr="00693994" w:rsidRDefault="00E40EFC" w:rsidP="00693994">
            <w:pPr>
              <w:ind w:left="0"/>
              <w:rPr>
                <w:b w:val="0"/>
                <w:szCs w:val="24"/>
              </w:rPr>
            </w:pPr>
            <w:r w:rsidRPr="00693994">
              <w:rPr>
                <w:b w:val="0"/>
                <w:szCs w:val="24"/>
              </w:rPr>
              <w:t>Real Estate</w:t>
            </w:r>
          </w:p>
        </w:tc>
        <w:tc>
          <w:tcPr>
            <w:tcW w:w="189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62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$4,339</w:t>
            </w:r>
          </w:p>
        </w:tc>
        <w:tc>
          <w:tcPr>
            <w:tcW w:w="1616"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$38,218</w:t>
            </w:r>
          </w:p>
        </w:tc>
        <w:tc>
          <w:tcPr>
            <w:tcW w:w="1799"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$88,725</w:t>
            </w:r>
          </w:p>
        </w:tc>
      </w:tr>
      <w:tr w:rsidR="00E40EFC" w:rsidTr="00693994">
        <w:tc>
          <w:tcPr>
            <w:cnfStyle w:val="001000000000" w:firstRow="0" w:lastRow="0" w:firstColumn="1" w:lastColumn="0" w:oddVBand="0" w:evenVBand="0" w:oddHBand="0" w:evenHBand="0" w:firstRowFirstColumn="0" w:firstRowLastColumn="0" w:lastRowFirstColumn="0" w:lastRowLastColumn="0"/>
            <w:tcW w:w="2425" w:type="dxa"/>
            <w:vAlign w:val="center"/>
          </w:tcPr>
          <w:p w:rsidR="00E40EFC" w:rsidRPr="00693994" w:rsidRDefault="00E40EFC" w:rsidP="00693994">
            <w:pPr>
              <w:ind w:left="0"/>
              <w:rPr>
                <w:b w:val="0"/>
                <w:szCs w:val="24"/>
              </w:rPr>
            </w:pPr>
            <w:r w:rsidRPr="00693994">
              <w:rPr>
                <w:b w:val="0"/>
                <w:szCs w:val="24"/>
              </w:rPr>
              <w:t>Limited-service restaurants</w:t>
            </w:r>
          </w:p>
        </w:tc>
        <w:tc>
          <w:tcPr>
            <w:tcW w:w="189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62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$12,553</w:t>
            </w:r>
          </w:p>
        </w:tc>
        <w:tc>
          <w:tcPr>
            <w:tcW w:w="1616"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$31,177</w:t>
            </w:r>
          </w:p>
        </w:tc>
        <w:tc>
          <w:tcPr>
            <w:tcW w:w="1799"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$61,577</w:t>
            </w:r>
          </w:p>
        </w:tc>
      </w:tr>
      <w:tr w:rsidR="00E40EFC" w:rsidTr="00693994">
        <w:tc>
          <w:tcPr>
            <w:cnfStyle w:val="001000000000" w:firstRow="0" w:lastRow="0" w:firstColumn="1" w:lastColumn="0" w:oddVBand="0" w:evenVBand="0" w:oddHBand="0" w:evenHBand="0" w:firstRowFirstColumn="0" w:firstRowLastColumn="0" w:lastRowFirstColumn="0" w:lastRowLastColumn="0"/>
            <w:tcW w:w="2425" w:type="dxa"/>
            <w:vAlign w:val="center"/>
          </w:tcPr>
          <w:p w:rsidR="00E40EFC" w:rsidRPr="00693994" w:rsidRDefault="00693994" w:rsidP="00693994">
            <w:pPr>
              <w:ind w:left="0"/>
              <w:rPr>
                <w:b w:val="0"/>
                <w:szCs w:val="24"/>
              </w:rPr>
            </w:pPr>
            <w:r w:rsidRPr="00693994">
              <w:rPr>
                <w:b w:val="0"/>
                <w:szCs w:val="24"/>
              </w:rPr>
              <w:t>Retail – General</w:t>
            </w:r>
          </w:p>
        </w:tc>
        <w:tc>
          <w:tcPr>
            <w:tcW w:w="189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620"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$20,653</w:t>
            </w:r>
          </w:p>
        </w:tc>
        <w:tc>
          <w:tcPr>
            <w:tcW w:w="1616"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$34,121</w:t>
            </w:r>
          </w:p>
        </w:tc>
        <w:tc>
          <w:tcPr>
            <w:tcW w:w="1799" w:type="dxa"/>
            <w:vAlign w:val="center"/>
          </w:tcPr>
          <w:p w:rsidR="00E40EFC"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$53,092</w:t>
            </w:r>
          </w:p>
        </w:tc>
      </w:tr>
      <w:tr w:rsidR="00693994" w:rsidTr="00693994">
        <w:tc>
          <w:tcPr>
            <w:cnfStyle w:val="001000000000" w:firstRow="0" w:lastRow="0" w:firstColumn="1" w:lastColumn="0" w:oddVBand="0" w:evenVBand="0" w:oddHBand="0" w:evenHBand="0" w:firstRowFirstColumn="0" w:firstRowLastColumn="0" w:lastRowFirstColumn="0" w:lastRowLastColumn="0"/>
            <w:tcW w:w="2425" w:type="dxa"/>
            <w:vAlign w:val="center"/>
          </w:tcPr>
          <w:p w:rsidR="00693994" w:rsidRPr="00693994" w:rsidRDefault="00693994" w:rsidP="00693994">
            <w:pPr>
              <w:ind w:left="0"/>
              <w:rPr>
                <w:b w:val="0"/>
                <w:szCs w:val="24"/>
              </w:rPr>
            </w:pPr>
            <w:r w:rsidRPr="00693994">
              <w:rPr>
                <w:b w:val="0"/>
                <w:szCs w:val="24"/>
              </w:rPr>
              <w:t>Nursing and community care facility</w:t>
            </w:r>
          </w:p>
        </w:tc>
        <w:tc>
          <w:tcPr>
            <w:tcW w:w="1890" w:type="dxa"/>
            <w:vAlign w:val="center"/>
          </w:tcPr>
          <w:p w:rsidR="00693994"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620" w:type="dxa"/>
            <w:vAlign w:val="center"/>
          </w:tcPr>
          <w:p w:rsidR="00693994" w:rsidRPr="00693994" w:rsidRDefault="00693994" w:rsidP="00693994">
            <w:pPr>
              <w:ind w:left="0"/>
              <w:cnfStyle w:val="000000000000" w:firstRow="0" w:lastRow="0" w:firstColumn="0" w:lastColumn="0" w:oddVBand="0" w:evenVBand="0" w:oddHBand="0" w:evenHBand="0" w:firstRowFirstColumn="0" w:firstRowLastColumn="0" w:lastRowFirstColumn="0" w:lastRowLastColumn="0"/>
              <w:rPr>
                <w:szCs w:val="24"/>
              </w:rPr>
            </w:pPr>
            <w:r w:rsidRPr="00693994">
              <w:rPr>
                <w:szCs w:val="24"/>
              </w:rPr>
              <w:t>$</w:t>
            </w:r>
            <w:r w:rsidR="00172853">
              <w:rPr>
                <w:szCs w:val="24"/>
              </w:rPr>
              <w:t>26,258</w:t>
            </w:r>
          </w:p>
        </w:tc>
        <w:tc>
          <w:tcPr>
            <w:tcW w:w="1616" w:type="dxa"/>
            <w:vAlign w:val="center"/>
          </w:tcPr>
          <w:p w:rsidR="00693994"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$29,036</w:t>
            </w:r>
          </w:p>
        </w:tc>
        <w:tc>
          <w:tcPr>
            <w:tcW w:w="1799" w:type="dxa"/>
            <w:vAlign w:val="center"/>
          </w:tcPr>
          <w:p w:rsidR="00693994" w:rsidRPr="00693994" w:rsidRDefault="00172853" w:rsidP="00693994">
            <w:pPr>
              <w:ind w:left="0"/>
              <w:cnfStyle w:val="000000000000" w:firstRow="0" w:lastRow="0" w:firstColumn="0" w:lastColumn="0" w:oddVBand="0" w:evenVBand="0" w:oddHBand="0" w:evenHBand="0" w:firstRowFirstColumn="0" w:firstRowLastColumn="0" w:lastRowFirstColumn="0" w:lastRowLastColumn="0"/>
              <w:rPr>
                <w:szCs w:val="24"/>
              </w:rPr>
            </w:pPr>
            <w:r>
              <w:rPr>
                <w:szCs w:val="24"/>
              </w:rPr>
              <w:t>$48,883</w:t>
            </w:r>
          </w:p>
        </w:tc>
      </w:tr>
    </w:tbl>
    <w:p w:rsidR="007729CC" w:rsidRDefault="007729CC" w:rsidP="007729CC">
      <w:pPr>
        <w:pStyle w:val="Default"/>
        <w:rPr>
          <w:i/>
          <w:iCs/>
          <w:sz w:val="18"/>
          <w:szCs w:val="18"/>
        </w:rPr>
      </w:pPr>
      <w:r w:rsidRPr="00F627F5">
        <w:rPr>
          <w:b/>
          <w:i/>
          <w:iCs/>
          <w:sz w:val="18"/>
          <w:szCs w:val="18"/>
        </w:rPr>
        <w:t xml:space="preserve">Value Added: </w:t>
      </w:r>
      <w:r w:rsidRPr="00F627F5">
        <w:rPr>
          <w:rFonts w:asciiTheme="minorHAnsi" w:hAnsiTheme="minorHAnsi"/>
          <w:i/>
          <w:iCs/>
          <w:sz w:val="18"/>
          <w:szCs w:val="18"/>
        </w:rPr>
        <w:t>E</w:t>
      </w:r>
      <w:r w:rsidRPr="00F627F5">
        <w:rPr>
          <w:rFonts w:asciiTheme="minorHAnsi" w:hAnsiTheme="minorHAnsi" w:cs="Arial"/>
          <w:i/>
          <w:color w:val="222222"/>
          <w:sz w:val="18"/>
          <w:szCs w:val="18"/>
          <w:shd w:val="clear" w:color="auto" w:fill="FFFFFF"/>
        </w:rPr>
        <w:t>stimates the increase in the study region's gross regional product (</w:t>
      </w:r>
      <w:r w:rsidRPr="00F627F5">
        <w:rPr>
          <w:rFonts w:asciiTheme="majorHAnsi" w:hAnsiTheme="majorHAnsi" w:cs="Arial"/>
          <w:i/>
          <w:color w:val="222222"/>
          <w:sz w:val="18"/>
          <w:shd w:val="clear" w:color="auto" w:fill="FFFFFF"/>
        </w:rPr>
        <w:t>a monetary measure of the market value of all final goods and services produced in a period of time).</w:t>
      </w:r>
    </w:p>
    <w:p w:rsidR="007729CC" w:rsidRDefault="007729CC" w:rsidP="001076A7">
      <w:pPr>
        <w:ind w:left="0"/>
        <w:rPr>
          <w:sz w:val="24"/>
          <w:szCs w:val="24"/>
        </w:rPr>
      </w:pPr>
    </w:p>
    <w:p w:rsidR="002E6A15" w:rsidRDefault="00AD3C48" w:rsidP="001076A7">
      <w:pPr>
        <w:ind w:left="0"/>
        <w:rPr>
          <w:b/>
          <w:i/>
          <w:sz w:val="24"/>
          <w:szCs w:val="24"/>
        </w:rPr>
      </w:pPr>
      <w:r>
        <w:rPr>
          <w:sz w:val="24"/>
          <w:szCs w:val="24"/>
        </w:rPr>
        <w:t xml:space="preserve">Other employment sectors impacted include full-service restaurants, automotive repair and maintenance, building material and supplies, and retail – gasoline. </w:t>
      </w:r>
    </w:p>
    <w:p w:rsidR="005B7242" w:rsidRDefault="001076A7" w:rsidP="001076A7">
      <w:pPr>
        <w:ind w:left="0"/>
        <w:rPr>
          <w:b/>
          <w:i/>
          <w:sz w:val="24"/>
          <w:szCs w:val="24"/>
        </w:rPr>
      </w:pPr>
      <w:r w:rsidRPr="00625D54">
        <w:rPr>
          <w:b/>
          <w:i/>
          <w:sz w:val="24"/>
          <w:szCs w:val="24"/>
        </w:rPr>
        <w:lastRenderedPageBreak/>
        <w:t>It is est</w:t>
      </w:r>
      <w:r w:rsidR="005B7242">
        <w:rPr>
          <w:b/>
          <w:i/>
          <w:sz w:val="24"/>
          <w:szCs w:val="24"/>
        </w:rPr>
        <w:t xml:space="preserve">imated Amherst County </w:t>
      </w:r>
      <w:r w:rsidR="00494259">
        <w:rPr>
          <w:b/>
          <w:i/>
          <w:sz w:val="24"/>
          <w:szCs w:val="24"/>
        </w:rPr>
        <w:t>could</w:t>
      </w:r>
      <w:r w:rsidR="005B7242">
        <w:rPr>
          <w:b/>
          <w:i/>
          <w:sz w:val="24"/>
          <w:szCs w:val="24"/>
        </w:rPr>
        <w:t xml:space="preserve"> gain an </w:t>
      </w:r>
      <w:r w:rsidRPr="00625D54">
        <w:rPr>
          <w:b/>
          <w:i/>
          <w:sz w:val="24"/>
          <w:szCs w:val="24"/>
        </w:rPr>
        <w:t xml:space="preserve">annual </w:t>
      </w:r>
      <w:r w:rsidR="005B7242">
        <w:rPr>
          <w:b/>
          <w:i/>
          <w:sz w:val="24"/>
          <w:szCs w:val="24"/>
        </w:rPr>
        <w:t>addition</w:t>
      </w:r>
      <w:r w:rsidRPr="00625D54">
        <w:rPr>
          <w:b/>
          <w:i/>
          <w:sz w:val="24"/>
          <w:szCs w:val="24"/>
        </w:rPr>
        <w:t xml:space="preserve"> of </w:t>
      </w:r>
      <w:r w:rsidR="00172853">
        <w:rPr>
          <w:b/>
          <w:i/>
          <w:sz w:val="24"/>
          <w:szCs w:val="24"/>
        </w:rPr>
        <w:t>$7,726</w:t>
      </w:r>
      <w:r w:rsidR="00A51764">
        <w:rPr>
          <w:b/>
          <w:i/>
          <w:sz w:val="24"/>
          <w:szCs w:val="24"/>
        </w:rPr>
        <w:t xml:space="preserve"> in sales tax, </w:t>
      </w:r>
      <w:r w:rsidR="00172853">
        <w:rPr>
          <w:b/>
          <w:i/>
          <w:sz w:val="24"/>
          <w:szCs w:val="24"/>
        </w:rPr>
        <w:t>$35,703</w:t>
      </w:r>
      <w:r w:rsidR="00A51764">
        <w:rPr>
          <w:b/>
          <w:i/>
          <w:sz w:val="24"/>
          <w:szCs w:val="24"/>
        </w:rPr>
        <w:t xml:space="preserve"> in property tax, and </w:t>
      </w:r>
      <w:r w:rsidR="00172853">
        <w:rPr>
          <w:b/>
          <w:i/>
          <w:sz w:val="24"/>
          <w:szCs w:val="24"/>
        </w:rPr>
        <w:t>$3,25</w:t>
      </w:r>
      <w:r w:rsidR="005B7242">
        <w:rPr>
          <w:b/>
          <w:i/>
          <w:sz w:val="24"/>
          <w:szCs w:val="24"/>
        </w:rPr>
        <w:t>2</w:t>
      </w:r>
      <w:r w:rsidRPr="00625D54">
        <w:rPr>
          <w:b/>
          <w:i/>
          <w:sz w:val="24"/>
          <w:szCs w:val="24"/>
        </w:rPr>
        <w:t xml:space="preserve"> </w:t>
      </w:r>
      <w:r w:rsidR="005B7242">
        <w:rPr>
          <w:b/>
          <w:i/>
          <w:sz w:val="24"/>
          <w:szCs w:val="24"/>
        </w:rPr>
        <w:t>in others</w:t>
      </w:r>
      <w:r w:rsidRPr="00625D54">
        <w:rPr>
          <w:b/>
          <w:i/>
          <w:sz w:val="24"/>
          <w:szCs w:val="24"/>
        </w:rPr>
        <w:t xml:space="preserve"> taxes</w:t>
      </w:r>
      <w:r w:rsidR="005B7242">
        <w:rPr>
          <w:b/>
          <w:i/>
          <w:sz w:val="24"/>
          <w:szCs w:val="24"/>
        </w:rPr>
        <w:t>/fee/fines</w:t>
      </w:r>
      <w:r w:rsidRPr="00625D54">
        <w:rPr>
          <w:b/>
          <w:i/>
          <w:sz w:val="24"/>
          <w:szCs w:val="24"/>
        </w:rPr>
        <w:t xml:space="preserve"> from </w:t>
      </w:r>
      <w:r w:rsidR="005B7242">
        <w:rPr>
          <w:b/>
          <w:i/>
          <w:sz w:val="24"/>
          <w:szCs w:val="24"/>
        </w:rPr>
        <w:t xml:space="preserve">additional </w:t>
      </w:r>
      <w:r w:rsidRPr="00625D54">
        <w:rPr>
          <w:b/>
          <w:i/>
          <w:sz w:val="24"/>
          <w:szCs w:val="24"/>
        </w:rPr>
        <w:t>ho</w:t>
      </w:r>
      <w:r w:rsidR="005B7242">
        <w:rPr>
          <w:b/>
          <w:i/>
          <w:sz w:val="24"/>
          <w:szCs w:val="24"/>
        </w:rPr>
        <w:t xml:space="preserve">useholds. </w:t>
      </w:r>
    </w:p>
    <w:p w:rsidR="001076A7" w:rsidRDefault="005B7242" w:rsidP="001076A7">
      <w:pPr>
        <w:ind w:left="0"/>
        <w:rPr>
          <w:b/>
          <w:i/>
          <w:sz w:val="24"/>
          <w:szCs w:val="24"/>
        </w:rPr>
      </w:pPr>
      <w:r>
        <w:rPr>
          <w:b/>
          <w:i/>
          <w:sz w:val="24"/>
          <w:szCs w:val="24"/>
        </w:rPr>
        <w:t xml:space="preserve">Amherst County </w:t>
      </w:r>
      <w:r w:rsidR="00494259">
        <w:rPr>
          <w:b/>
          <w:i/>
          <w:sz w:val="24"/>
          <w:szCs w:val="24"/>
        </w:rPr>
        <w:t>could</w:t>
      </w:r>
      <w:r>
        <w:rPr>
          <w:b/>
          <w:i/>
          <w:sz w:val="24"/>
          <w:szCs w:val="24"/>
        </w:rPr>
        <w:t xml:space="preserve"> also gain an annual addition of .61/$100 of the assessed value following renovation of the Phelps Road School Development.  </w:t>
      </w:r>
      <w:r w:rsidR="004C4013">
        <w:rPr>
          <w:b/>
          <w:i/>
          <w:sz w:val="24"/>
          <w:szCs w:val="24"/>
        </w:rPr>
        <w:t xml:space="preserve">Based on </w:t>
      </w:r>
      <w:r w:rsidR="00A613F8">
        <w:rPr>
          <w:b/>
          <w:i/>
          <w:sz w:val="24"/>
          <w:szCs w:val="24"/>
        </w:rPr>
        <w:t>regional comps it is estimated the value of the property would be $1,700,000, providing an additional $10,370 annual property tax to Amherst County.</w:t>
      </w:r>
    </w:p>
    <w:p w:rsidR="005A0BEF" w:rsidRPr="002E6A15" w:rsidRDefault="005A0BEF" w:rsidP="005A0BEF">
      <w:pPr>
        <w:ind w:left="0"/>
        <w:rPr>
          <w:b/>
          <w:i/>
          <w:sz w:val="24"/>
          <w:szCs w:val="24"/>
        </w:rPr>
      </w:pPr>
      <w:r>
        <w:rPr>
          <w:b/>
          <w:i/>
          <w:sz w:val="24"/>
          <w:szCs w:val="24"/>
        </w:rPr>
        <w:t xml:space="preserve">The total annual tax revenue for Amherst County would be $57,051. </w:t>
      </w:r>
    </w:p>
    <w:p w:rsidR="001076A7" w:rsidRPr="00625D54" w:rsidRDefault="001076A7" w:rsidP="001076A7">
      <w:pPr>
        <w:pStyle w:val="Heading1"/>
        <w:ind w:left="0"/>
        <w:rPr>
          <w:rFonts w:asciiTheme="minorHAnsi" w:hAnsiTheme="minorHAnsi"/>
          <w:sz w:val="24"/>
          <w:szCs w:val="24"/>
        </w:rPr>
      </w:pPr>
    </w:p>
    <w:p w:rsidR="001076A7" w:rsidRPr="00511D7B" w:rsidRDefault="001076A7" w:rsidP="001076A7">
      <w:pPr>
        <w:pStyle w:val="Heading1"/>
        <w:ind w:left="0"/>
        <w:rPr>
          <w:rFonts w:asciiTheme="minorHAnsi" w:hAnsiTheme="minorHAnsi"/>
          <w:szCs w:val="24"/>
        </w:rPr>
      </w:pPr>
      <w:r w:rsidRPr="00511D7B">
        <w:rPr>
          <w:rFonts w:asciiTheme="minorHAnsi" w:hAnsiTheme="minorHAnsi"/>
          <w:szCs w:val="24"/>
        </w:rPr>
        <w:t xml:space="preserve">Summary </w:t>
      </w:r>
    </w:p>
    <w:p w:rsidR="001076A7" w:rsidRPr="00625D54" w:rsidRDefault="00E049A1" w:rsidP="001076A7">
      <w:pPr>
        <w:ind w:left="0"/>
        <w:rPr>
          <w:sz w:val="24"/>
          <w:szCs w:val="24"/>
        </w:rPr>
      </w:pPr>
      <w:r w:rsidRPr="00625D54">
        <w:rPr>
          <w:sz w:val="24"/>
          <w:szCs w:val="24"/>
        </w:rPr>
        <w:t>The p</w:t>
      </w:r>
      <w:r w:rsidR="000047CE">
        <w:rPr>
          <w:sz w:val="24"/>
          <w:szCs w:val="24"/>
        </w:rPr>
        <w:t xml:space="preserve">roposed project of </w:t>
      </w:r>
      <w:r w:rsidR="00A613F8">
        <w:rPr>
          <w:sz w:val="24"/>
          <w:szCs w:val="24"/>
        </w:rPr>
        <w:t xml:space="preserve">Phelps Road School Development </w:t>
      </w:r>
      <w:r w:rsidR="000047CE">
        <w:rPr>
          <w:sz w:val="24"/>
          <w:szCs w:val="24"/>
        </w:rPr>
        <w:t>would</w:t>
      </w:r>
      <w:r w:rsidRPr="00625D54">
        <w:rPr>
          <w:sz w:val="24"/>
          <w:szCs w:val="24"/>
        </w:rPr>
        <w:t xml:space="preserve"> have several impacts on the County of Amherst. The constr</w:t>
      </w:r>
      <w:r w:rsidR="000047CE">
        <w:rPr>
          <w:sz w:val="24"/>
          <w:szCs w:val="24"/>
        </w:rPr>
        <w:t>uction phase of the project would</w:t>
      </w:r>
      <w:r w:rsidRPr="00625D54">
        <w:rPr>
          <w:sz w:val="24"/>
          <w:szCs w:val="24"/>
        </w:rPr>
        <w:t xml:space="preserve"> have a significant temporary impact over an estimated </w:t>
      </w:r>
      <w:r w:rsidR="00A613F8">
        <w:rPr>
          <w:sz w:val="24"/>
          <w:szCs w:val="24"/>
        </w:rPr>
        <w:t>one</w:t>
      </w:r>
      <w:r w:rsidRPr="00625D54">
        <w:rPr>
          <w:sz w:val="24"/>
          <w:szCs w:val="24"/>
        </w:rPr>
        <w:t xml:space="preserve">-year period. The remaining impacts would be annual impacts </w:t>
      </w:r>
      <w:r w:rsidR="00403982" w:rsidRPr="00625D54">
        <w:rPr>
          <w:sz w:val="24"/>
          <w:szCs w:val="24"/>
        </w:rPr>
        <w:t xml:space="preserve">that should show growth year-after-year depending upon economic conditions and tax rates. </w:t>
      </w:r>
    </w:p>
    <w:p w:rsidR="00403982" w:rsidRPr="005C3D2A" w:rsidRDefault="00403982" w:rsidP="001076A7">
      <w:pPr>
        <w:ind w:left="0"/>
        <w:rPr>
          <w:sz w:val="24"/>
          <w:szCs w:val="24"/>
        </w:rPr>
      </w:pPr>
      <w:r w:rsidRPr="005C3D2A">
        <w:rPr>
          <w:sz w:val="24"/>
          <w:szCs w:val="24"/>
        </w:rPr>
        <w:t xml:space="preserve">The temporary impacts of the construction phase </w:t>
      </w:r>
      <w:r w:rsidR="003B41B5" w:rsidRPr="005C3D2A">
        <w:rPr>
          <w:sz w:val="24"/>
          <w:szCs w:val="24"/>
        </w:rPr>
        <w:t>would</w:t>
      </w:r>
      <w:r w:rsidRPr="005C3D2A">
        <w:rPr>
          <w:sz w:val="24"/>
          <w:szCs w:val="24"/>
        </w:rPr>
        <w:t xml:space="preserve"> maint</w:t>
      </w:r>
      <w:r w:rsidR="00A613F8" w:rsidRPr="005C3D2A">
        <w:rPr>
          <w:sz w:val="24"/>
          <w:szCs w:val="24"/>
        </w:rPr>
        <w:t>ain or support approximately</w:t>
      </w:r>
      <w:r w:rsidRPr="005C3D2A">
        <w:rPr>
          <w:sz w:val="24"/>
          <w:szCs w:val="24"/>
        </w:rPr>
        <w:t xml:space="preserve"> </w:t>
      </w:r>
      <w:r w:rsidR="00A613F8" w:rsidRPr="005C3D2A">
        <w:rPr>
          <w:sz w:val="24"/>
          <w:szCs w:val="24"/>
        </w:rPr>
        <w:t xml:space="preserve">51 </w:t>
      </w:r>
      <w:r w:rsidRPr="005C3D2A">
        <w:rPr>
          <w:sz w:val="24"/>
          <w:szCs w:val="24"/>
        </w:rPr>
        <w:t>jobs and increase e</w:t>
      </w:r>
      <w:r w:rsidR="00A613F8" w:rsidRPr="005C3D2A">
        <w:rPr>
          <w:sz w:val="24"/>
          <w:szCs w:val="24"/>
        </w:rPr>
        <w:t>conomic activity by $6,583,839</w:t>
      </w:r>
      <w:r w:rsidRPr="005C3D2A">
        <w:rPr>
          <w:sz w:val="24"/>
          <w:szCs w:val="24"/>
        </w:rPr>
        <w:t xml:space="preserve"> in Amherst County over a </w:t>
      </w:r>
      <w:r w:rsidR="00A613F8" w:rsidRPr="005C3D2A">
        <w:rPr>
          <w:sz w:val="24"/>
          <w:szCs w:val="24"/>
        </w:rPr>
        <w:t>one</w:t>
      </w:r>
      <w:r w:rsidRPr="005C3D2A">
        <w:rPr>
          <w:sz w:val="24"/>
          <w:szCs w:val="24"/>
        </w:rPr>
        <w:t>-year period. Amherst Count</w:t>
      </w:r>
      <w:r w:rsidR="00A613F8" w:rsidRPr="005C3D2A">
        <w:rPr>
          <w:sz w:val="24"/>
          <w:szCs w:val="24"/>
        </w:rPr>
        <w:t>y could gain as much as $71,044</w:t>
      </w:r>
      <w:r w:rsidRPr="005C3D2A">
        <w:rPr>
          <w:sz w:val="24"/>
          <w:szCs w:val="24"/>
        </w:rPr>
        <w:t xml:space="preserve"> in tax revenu</w:t>
      </w:r>
      <w:r w:rsidR="000047CE" w:rsidRPr="005C3D2A">
        <w:rPr>
          <w:sz w:val="24"/>
          <w:szCs w:val="24"/>
        </w:rPr>
        <w:t>e during the construction phase.</w:t>
      </w:r>
    </w:p>
    <w:p w:rsidR="00403982" w:rsidRPr="005C3D2A" w:rsidRDefault="00403982" w:rsidP="001076A7">
      <w:pPr>
        <w:ind w:left="0"/>
        <w:rPr>
          <w:sz w:val="24"/>
          <w:szCs w:val="24"/>
        </w:rPr>
      </w:pPr>
      <w:r w:rsidRPr="00625D54">
        <w:rPr>
          <w:sz w:val="24"/>
          <w:szCs w:val="24"/>
        </w:rPr>
        <w:t xml:space="preserve">The increase in residential units </w:t>
      </w:r>
      <w:r w:rsidR="003B41B5">
        <w:rPr>
          <w:sz w:val="24"/>
          <w:szCs w:val="24"/>
        </w:rPr>
        <w:t>would</w:t>
      </w:r>
      <w:r w:rsidR="00A613F8">
        <w:rPr>
          <w:sz w:val="24"/>
          <w:szCs w:val="24"/>
        </w:rPr>
        <w:t xml:space="preserve"> have additional </w:t>
      </w:r>
      <w:r w:rsidRPr="00625D54">
        <w:rPr>
          <w:sz w:val="24"/>
          <w:szCs w:val="24"/>
        </w:rPr>
        <w:t>impact on Amherst County</w:t>
      </w:r>
      <w:r w:rsidRPr="005C3D2A">
        <w:rPr>
          <w:sz w:val="24"/>
          <w:szCs w:val="24"/>
        </w:rPr>
        <w:t xml:space="preserve">. An estimated </w:t>
      </w:r>
      <w:r w:rsidR="00A613F8" w:rsidRPr="005C3D2A">
        <w:rPr>
          <w:sz w:val="24"/>
          <w:szCs w:val="24"/>
        </w:rPr>
        <w:t>14 j</w:t>
      </w:r>
      <w:r w:rsidRPr="005C3D2A">
        <w:rPr>
          <w:sz w:val="24"/>
          <w:szCs w:val="24"/>
        </w:rPr>
        <w:t xml:space="preserve">obs </w:t>
      </w:r>
      <w:r w:rsidR="00A613F8" w:rsidRPr="005C3D2A">
        <w:rPr>
          <w:sz w:val="24"/>
          <w:szCs w:val="24"/>
        </w:rPr>
        <w:t>would</w:t>
      </w:r>
      <w:r w:rsidRPr="005C3D2A">
        <w:rPr>
          <w:sz w:val="24"/>
          <w:szCs w:val="24"/>
        </w:rPr>
        <w:t xml:space="preserve"> be supported by new residents with an overall impact </w:t>
      </w:r>
      <w:r w:rsidR="00A613F8" w:rsidRPr="005C3D2A">
        <w:rPr>
          <w:sz w:val="24"/>
          <w:szCs w:val="24"/>
        </w:rPr>
        <w:t xml:space="preserve">of $1,350,016 </w:t>
      </w:r>
      <w:r w:rsidR="00A4216C" w:rsidRPr="005C3D2A">
        <w:rPr>
          <w:sz w:val="24"/>
          <w:szCs w:val="24"/>
        </w:rPr>
        <w:t>and Amherst</w:t>
      </w:r>
      <w:r w:rsidRPr="005C3D2A">
        <w:rPr>
          <w:sz w:val="24"/>
          <w:szCs w:val="24"/>
        </w:rPr>
        <w:t xml:space="preserve"> County could </w:t>
      </w:r>
      <w:r w:rsidR="00C9311F" w:rsidRPr="005C3D2A">
        <w:rPr>
          <w:sz w:val="24"/>
          <w:szCs w:val="24"/>
        </w:rPr>
        <w:t xml:space="preserve">potentially </w:t>
      </w:r>
      <w:r w:rsidRPr="005C3D2A">
        <w:rPr>
          <w:sz w:val="24"/>
          <w:szCs w:val="24"/>
        </w:rPr>
        <w:t>gain</w:t>
      </w:r>
      <w:r w:rsidR="00C9311F" w:rsidRPr="005C3D2A">
        <w:rPr>
          <w:sz w:val="24"/>
          <w:szCs w:val="24"/>
        </w:rPr>
        <w:t xml:space="preserve"> as much as</w:t>
      </w:r>
      <w:r w:rsidR="00A613F8" w:rsidRPr="005C3D2A">
        <w:rPr>
          <w:sz w:val="24"/>
          <w:szCs w:val="24"/>
        </w:rPr>
        <w:t xml:space="preserve"> $</w:t>
      </w:r>
      <w:r w:rsidR="004765BA" w:rsidRPr="005C3D2A">
        <w:rPr>
          <w:sz w:val="24"/>
          <w:szCs w:val="24"/>
        </w:rPr>
        <w:t>57,051</w:t>
      </w:r>
      <w:r w:rsidRPr="005C3D2A">
        <w:rPr>
          <w:sz w:val="24"/>
          <w:szCs w:val="24"/>
        </w:rPr>
        <w:t xml:space="preserve"> in tax revenue at the current tax rates. </w:t>
      </w:r>
    </w:p>
    <w:p w:rsidR="00C209DC" w:rsidRPr="005C3D2A" w:rsidRDefault="00C209DC" w:rsidP="00C209DC">
      <w:pPr>
        <w:ind w:left="0"/>
        <w:rPr>
          <w:b/>
          <w:sz w:val="24"/>
          <w:szCs w:val="24"/>
        </w:rPr>
      </w:pPr>
      <w:r w:rsidRPr="005C3D2A">
        <w:rPr>
          <w:b/>
          <w:sz w:val="24"/>
          <w:szCs w:val="24"/>
        </w:rPr>
        <w:t xml:space="preserve">Construction Phase: $71,044 tax revenue, 51 jobs, </w:t>
      </w:r>
      <w:r w:rsidR="005C3D2A" w:rsidRPr="005C3D2A">
        <w:rPr>
          <w:b/>
          <w:sz w:val="24"/>
          <w:szCs w:val="24"/>
        </w:rPr>
        <w:t>$6,583,839 economic activity</w:t>
      </w:r>
    </w:p>
    <w:p w:rsidR="005C3D2A" w:rsidRPr="005C3D2A" w:rsidRDefault="005C3D2A" w:rsidP="00C209DC">
      <w:pPr>
        <w:ind w:left="0"/>
        <w:rPr>
          <w:b/>
          <w:sz w:val="24"/>
          <w:szCs w:val="24"/>
        </w:rPr>
      </w:pPr>
      <w:r w:rsidRPr="005C3D2A">
        <w:rPr>
          <w:b/>
          <w:sz w:val="24"/>
          <w:szCs w:val="24"/>
        </w:rPr>
        <w:t xml:space="preserve">Annual Impact: </w:t>
      </w:r>
      <w:r>
        <w:rPr>
          <w:b/>
          <w:sz w:val="24"/>
          <w:szCs w:val="24"/>
        </w:rPr>
        <w:t>$</w:t>
      </w:r>
      <w:r w:rsidRPr="005C3D2A">
        <w:rPr>
          <w:b/>
          <w:sz w:val="24"/>
          <w:szCs w:val="24"/>
        </w:rPr>
        <w:t>57,051 tax revenue, 14 jobs, $1,350,016 economic activity</w:t>
      </w:r>
    </w:p>
    <w:p w:rsidR="00A4216C" w:rsidRDefault="00A4216C" w:rsidP="001076A7">
      <w:pPr>
        <w:ind w:left="0"/>
        <w:rPr>
          <w:sz w:val="24"/>
          <w:szCs w:val="24"/>
        </w:rPr>
      </w:pPr>
      <w:r>
        <w:rPr>
          <w:sz w:val="24"/>
          <w:szCs w:val="24"/>
        </w:rPr>
        <w:t xml:space="preserve">The following table (table 3) shows the </w:t>
      </w:r>
      <w:r w:rsidRPr="005C3D2A">
        <w:rPr>
          <w:sz w:val="24"/>
          <w:szCs w:val="24"/>
        </w:rPr>
        <w:t>forecast of 10-year tax revenues</w:t>
      </w:r>
      <w:r>
        <w:rPr>
          <w:sz w:val="24"/>
          <w:szCs w:val="24"/>
        </w:rPr>
        <w:t xml:space="preserve"> generated by the Phelps Road School Development project.</w:t>
      </w:r>
      <w:r w:rsidR="00494259">
        <w:rPr>
          <w:sz w:val="24"/>
          <w:szCs w:val="24"/>
        </w:rPr>
        <w:t xml:space="preserve"> This includes sales tax, property tax and misce</w:t>
      </w:r>
      <w:r w:rsidR="004765BA">
        <w:rPr>
          <w:sz w:val="24"/>
          <w:szCs w:val="24"/>
        </w:rPr>
        <w:t>llaneous taxes, fines and fees, and the construction phase taxes in year 2019.</w:t>
      </w:r>
    </w:p>
    <w:p w:rsidR="00A4216C" w:rsidRDefault="00A4216C" w:rsidP="00A4216C">
      <w:pPr>
        <w:pStyle w:val="Heading3"/>
        <w:rPr>
          <w:rFonts w:asciiTheme="minorHAnsi" w:hAnsiTheme="minorHAnsi"/>
          <w:szCs w:val="24"/>
        </w:rPr>
      </w:pPr>
      <w:r>
        <w:rPr>
          <w:rFonts w:asciiTheme="minorHAnsi" w:hAnsiTheme="minorHAnsi"/>
          <w:szCs w:val="24"/>
        </w:rPr>
        <w:t>Table 3</w:t>
      </w:r>
      <w:r w:rsidRPr="00511D7B">
        <w:rPr>
          <w:rFonts w:asciiTheme="minorHAnsi" w:hAnsiTheme="minorHAnsi"/>
          <w:szCs w:val="24"/>
        </w:rPr>
        <w:t xml:space="preserve">. </w:t>
      </w:r>
      <w:r>
        <w:rPr>
          <w:rFonts w:asciiTheme="minorHAnsi" w:hAnsiTheme="minorHAnsi"/>
          <w:szCs w:val="24"/>
        </w:rPr>
        <w:t>10-year tax revenues generated by the phelps road school development project</w:t>
      </w:r>
    </w:p>
    <w:tbl>
      <w:tblPr>
        <w:tblStyle w:val="GridTable1Light-Accent2"/>
        <w:tblW w:w="0" w:type="auto"/>
        <w:tblLook w:val="04A0" w:firstRow="1" w:lastRow="0" w:firstColumn="1" w:lastColumn="0" w:noHBand="0" w:noVBand="1"/>
      </w:tblPr>
      <w:tblGrid>
        <w:gridCol w:w="4225"/>
        <w:gridCol w:w="5053"/>
      </w:tblGrid>
      <w:tr w:rsidR="00051175" w:rsidTr="00C20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051175" w:rsidRPr="00051175" w:rsidRDefault="00051175" w:rsidP="00051175">
            <w:pPr>
              <w:ind w:left="0"/>
              <w:jc w:val="center"/>
              <w:rPr>
                <w:sz w:val="20"/>
                <w:szCs w:val="20"/>
              </w:rPr>
            </w:pPr>
            <w:r w:rsidRPr="00051175">
              <w:rPr>
                <w:sz w:val="20"/>
                <w:szCs w:val="20"/>
              </w:rPr>
              <w:t>Year</w:t>
            </w:r>
          </w:p>
        </w:tc>
        <w:tc>
          <w:tcPr>
            <w:tcW w:w="5053" w:type="dxa"/>
          </w:tcPr>
          <w:p w:rsidR="00051175" w:rsidRPr="00051175" w:rsidRDefault="00051175" w:rsidP="00051175">
            <w:pPr>
              <w:ind w:left="0"/>
              <w:jc w:val="center"/>
              <w:cnfStyle w:val="100000000000" w:firstRow="1" w:lastRow="0" w:firstColumn="0" w:lastColumn="0" w:oddVBand="0" w:evenVBand="0" w:oddHBand="0" w:evenHBand="0" w:firstRowFirstColumn="0" w:firstRowLastColumn="0" w:lastRowFirstColumn="0" w:lastRowLastColumn="0"/>
              <w:rPr>
                <w:sz w:val="20"/>
                <w:szCs w:val="20"/>
              </w:rPr>
            </w:pPr>
            <w:r w:rsidRPr="00051175">
              <w:rPr>
                <w:sz w:val="20"/>
                <w:szCs w:val="20"/>
              </w:rPr>
              <w:t>Total Tax Revenue</w:t>
            </w:r>
            <w:r w:rsidR="00C209DC">
              <w:rPr>
                <w:sz w:val="20"/>
                <w:szCs w:val="20"/>
              </w:rPr>
              <w:t xml:space="preserve"> (Property, Real Estate, Sales, Misc.)</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2019</w:t>
            </w:r>
          </w:p>
        </w:tc>
        <w:tc>
          <w:tcPr>
            <w:tcW w:w="5053" w:type="dxa"/>
            <w:vAlign w:val="center"/>
          </w:tcPr>
          <w:p w:rsidR="00494259" w:rsidRPr="00494259" w:rsidRDefault="00494259" w:rsidP="00494259">
            <w:pPr>
              <w:spacing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$57,051</w:t>
            </w:r>
            <w:r w:rsidR="004765BA">
              <w:rPr>
                <w:rFonts w:ascii="Calibri" w:hAnsi="Calibri"/>
                <w:color w:val="000000"/>
                <w:sz w:val="20"/>
                <w:szCs w:val="20"/>
              </w:rPr>
              <w:t xml:space="preserve"> + 71,044 (construction) = $128,095</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2020</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$57,343</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2021</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$57,637</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2022</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$57,932</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2023</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$58,231</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2024</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$58,530</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2025</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$58,832</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2026</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$59,136</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2027</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$59,440</w:t>
            </w:r>
          </w:p>
        </w:tc>
      </w:tr>
      <w:tr w:rsidR="00494259" w:rsidTr="00C209DC">
        <w:tc>
          <w:tcPr>
            <w:cnfStyle w:val="001000000000" w:firstRow="0" w:lastRow="0" w:firstColumn="1" w:lastColumn="0" w:oddVBand="0" w:evenVBand="0" w:oddHBand="0" w:evenHBand="0" w:firstRowFirstColumn="0" w:firstRowLastColumn="0" w:lastRowFirstColumn="0" w:lastRowLastColumn="0"/>
            <w:tcW w:w="4225" w:type="dxa"/>
            <w:vAlign w:val="center"/>
          </w:tcPr>
          <w:p w:rsidR="00494259" w:rsidRPr="00494259" w:rsidRDefault="00494259" w:rsidP="00494259">
            <w:pPr>
              <w:ind w:left="0"/>
              <w:jc w:val="center"/>
              <w:rPr>
                <w:b w:val="0"/>
                <w:sz w:val="20"/>
                <w:szCs w:val="20"/>
              </w:rPr>
            </w:pPr>
            <w:r w:rsidRPr="00494259">
              <w:rPr>
                <w:b w:val="0"/>
                <w:sz w:val="20"/>
                <w:szCs w:val="20"/>
              </w:rPr>
              <w:t>2028</w:t>
            </w:r>
          </w:p>
        </w:tc>
        <w:tc>
          <w:tcPr>
            <w:tcW w:w="5053" w:type="dxa"/>
            <w:vAlign w:val="center"/>
          </w:tcPr>
          <w:p w:rsidR="00494259" w:rsidRPr="00494259" w:rsidRDefault="00494259" w:rsidP="0049425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94259">
              <w:rPr>
                <w:rFonts w:ascii="Calibri" w:hAnsi="Calibri"/>
                <w:color w:val="000000"/>
                <w:sz w:val="20"/>
                <w:szCs w:val="20"/>
              </w:rPr>
              <w:t>$59,748</w:t>
            </w:r>
          </w:p>
        </w:tc>
      </w:tr>
      <w:tr w:rsidR="00051175" w:rsidTr="00C209DC">
        <w:tc>
          <w:tcPr>
            <w:cnfStyle w:val="001000000000" w:firstRow="0" w:lastRow="0" w:firstColumn="1" w:lastColumn="0" w:oddVBand="0" w:evenVBand="0" w:oddHBand="0" w:evenHBand="0" w:firstRowFirstColumn="0" w:firstRowLastColumn="0" w:lastRowFirstColumn="0" w:lastRowLastColumn="0"/>
            <w:tcW w:w="4225" w:type="dxa"/>
          </w:tcPr>
          <w:p w:rsidR="00051175" w:rsidRPr="00051175" w:rsidRDefault="00051175" w:rsidP="00051175">
            <w:pPr>
              <w:ind w:left="0"/>
              <w:jc w:val="center"/>
              <w:rPr>
                <w:sz w:val="20"/>
              </w:rPr>
            </w:pPr>
            <w:r w:rsidRPr="00051175">
              <w:rPr>
                <w:sz w:val="20"/>
              </w:rPr>
              <w:t>Total</w:t>
            </w:r>
          </w:p>
        </w:tc>
        <w:tc>
          <w:tcPr>
            <w:tcW w:w="5053" w:type="dxa"/>
          </w:tcPr>
          <w:p w:rsidR="00051175" w:rsidRPr="00051175" w:rsidRDefault="004765BA" w:rsidP="00051175">
            <w:pPr>
              <w:ind w:left="0"/>
              <w:jc w:val="center"/>
              <w:cnfStyle w:val="000000000000" w:firstRow="0" w:lastRow="0" w:firstColumn="0" w:lastColumn="0" w:oddVBand="0" w:evenVBand="0" w:oddHBand="0" w:evenHBand="0" w:firstRowFirstColumn="0" w:firstRowLastColumn="0" w:lastRowFirstColumn="0" w:lastRowLastColumn="0"/>
              <w:rPr>
                <w:b/>
                <w:sz w:val="20"/>
              </w:rPr>
            </w:pPr>
            <w:r w:rsidRPr="00051175">
              <w:rPr>
                <w:b/>
                <w:sz w:val="20"/>
              </w:rPr>
              <w:t>$</w:t>
            </w:r>
            <w:r>
              <w:rPr>
                <w:b/>
                <w:sz w:val="20"/>
              </w:rPr>
              <w:t>654,924</w:t>
            </w:r>
          </w:p>
        </w:tc>
      </w:tr>
    </w:tbl>
    <w:p w:rsidR="003D5F8B" w:rsidRPr="00A4216C" w:rsidRDefault="003D5F8B" w:rsidP="00A4216C"/>
    <w:p w:rsidR="00403982" w:rsidRDefault="00403982" w:rsidP="001076A7">
      <w:pPr>
        <w:ind w:left="0"/>
        <w:rPr>
          <w:sz w:val="24"/>
          <w:szCs w:val="24"/>
        </w:rPr>
      </w:pPr>
      <w:r w:rsidRPr="00625D54">
        <w:rPr>
          <w:sz w:val="24"/>
          <w:szCs w:val="24"/>
        </w:rPr>
        <w:lastRenderedPageBreak/>
        <w:t xml:space="preserve">All numbers used to generate this report were obtained from the developer of the </w:t>
      </w:r>
      <w:r w:rsidR="00A4216C">
        <w:rPr>
          <w:sz w:val="24"/>
          <w:szCs w:val="24"/>
        </w:rPr>
        <w:t>Phelps Road School Development</w:t>
      </w:r>
      <w:r w:rsidRPr="00625D54">
        <w:rPr>
          <w:sz w:val="24"/>
          <w:szCs w:val="24"/>
        </w:rPr>
        <w:t xml:space="preserve"> project. The accuracy of the impact report is dependent upon investment, revenues and job creation projected by the developer.  </w:t>
      </w:r>
    </w:p>
    <w:p w:rsidR="002C2ED2" w:rsidRPr="00625D54" w:rsidRDefault="002C2ED2" w:rsidP="001076A7">
      <w:pPr>
        <w:ind w:left="0"/>
        <w:rPr>
          <w:sz w:val="24"/>
          <w:szCs w:val="24"/>
        </w:rPr>
      </w:pPr>
    </w:p>
    <w:p w:rsidR="002C2ED2" w:rsidRDefault="002C2ED2" w:rsidP="002C2ED2">
      <w:pPr>
        <w:pStyle w:val="Heading1"/>
        <w:rPr>
          <w:rFonts w:asciiTheme="minorHAnsi" w:hAnsiTheme="minorHAnsi"/>
          <w:color w:val="ED622B"/>
          <w:szCs w:val="24"/>
        </w:rPr>
      </w:pPr>
      <w:r>
        <w:rPr>
          <w:rFonts w:asciiTheme="minorHAnsi" w:hAnsiTheme="minorHAnsi"/>
          <w:color w:val="ED622B"/>
          <w:szCs w:val="24"/>
        </w:rPr>
        <w:t>about implan</w:t>
      </w:r>
    </w:p>
    <w:p w:rsidR="002C2ED2" w:rsidRDefault="002C2ED2" w:rsidP="002C2ED2">
      <w:pPr>
        <w:rPr>
          <w:sz w:val="24"/>
          <w:szCs w:val="24"/>
        </w:rPr>
      </w:pPr>
      <w:r>
        <w:rPr>
          <w:sz w:val="24"/>
          <w:szCs w:val="24"/>
        </w:rPr>
        <w:t xml:space="preserve">IMPLAN is an online-based economic impact assessment modeling system that is used for generating impact analysis. </w:t>
      </w:r>
      <w:r w:rsidR="00EF45D5">
        <w:rPr>
          <w:sz w:val="24"/>
          <w:szCs w:val="24"/>
        </w:rPr>
        <w:t xml:space="preserve">The modeling system allows users to build input-output models for designated geographic areas, including counties, regions </w:t>
      </w:r>
      <w:r w:rsidR="00C9311F">
        <w:rPr>
          <w:sz w:val="24"/>
          <w:szCs w:val="24"/>
        </w:rPr>
        <w:t>and/</w:t>
      </w:r>
      <w:r w:rsidR="00EF45D5">
        <w:rPr>
          <w:sz w:val="24"/>
          <w:szCs w:val="24"/>
        </w:rPr>
        <w:t>or states. Economic factors considered are jobs, revenues, earnings and taxes. IMPLAN is headquartered in Huntersville, N</w:t>
      </w:r>
      <w:r w:rsidR="00C9311F">
        <w:rPr>
          <w:sz w:val="24"/>
          <w:szCs w:val="24"/>
        </w:rPr>
        <w:t xml:space="preserve">orth </w:t>
      </w:r>
      <w:r w:rsidR="00EF45D5">
        <w:rPr>
          <w:sz w:val="24"/>
          <w:szCs w:val="24"/>
        </w:rPr>
        <w:t>C</w:t>
      </w:r>
      <w:r w:rsidR="00C9311F">
        <w:rPr>
          <w:sz w:val="24"/>
          <w:szCs w:val="24"/>
        </w:rPr>
        <w:t>arolina</w:t>
      </w:r>
      <w:r w:rsidR="00EF45D5">
        <w:rPr>
          <w:sz w:val="24"/>
          <w:szCs w:val="24"/>
        </w:rPr>
        <w:t xml:space="preserve"> and is a world leader in providing economic impact data and modeling to governments, universities and public-private sector organizations for assessing project decisions.</w:t>
      </w:r>
    </w:p>
    <w:p w:rsidR="00EF45D5" w:rsidRPr="002C2ED2" w:rsidRDefault="00EF45D5" w:rsidP="002C2ED2"/>
    <w:p w:rsidR="002C2ED2" w:rsidRPr="002C2ED2" w:rsidRDefault="002C2ED2" w:rsidP="002C2ED2">
      <w:pPr>
        <w:pStyle w:val="Heading1"/>
        <w:rPr>
          <w:rFonts w:asciiTheme="minorHAnsi" w:hAnsiTheme="minorHAnsi"/>
          <w:color w:val="ED622B"/>
          <w:szCs w:val="24"/>
        </w:rPr>
      </w:pPr>
      <w:bookmarkStart w:id="2" w:name="_Hlk489608763"/>
      <w:r>
        <w:rPr>
          <w:rFonts w:asciiTheme="minorHAnsi" w:hAnsiTheme="minorHAnsi"/>
          <w:color w:val="ED622B"/>
          <w:szCs w:val="24"/>
        </w:rPr>
        <w:t>about the lynchburg regional business alliance</w:t>
      </w:r>
    </w:p>
    <w:bookmarkEnd w:id="2"/>
    <w:p w:rsidR="0032792F" w:rsidRPr="0032792F" w:rsidRDefault="0032792F" w:rsidP="0032792F">
      <w:pPr>
        <w:rPr>
          <w:i/>
          <w:iCs/>
          <w:sz w:val="24"/>
          <w:szCs w:val="24"/>
        </w:rPr>
      </w:pPr>
      <w:r w:rsidRPr="0032792F">
        <w:rPr>
          <w:sz w:val="24"/>
          <w:szCs w:val="24"/>
        </w:rPr>
        <w:t xml:space="preserve">The Lynchburg Regional Business Alliance </w:t>
      </w:r>
      <w:r w:rsidR="00C9311F">
        <w:rPr>
          <w:sz w:val="24"/>
          <w:szCs w:val="24"/>
        </w:rPr>
        <w:t xml:space="preserve">is a public-private partnership </w:t>
      </w:r>
      <w:r w:rsidRPr="0032792F">
        <w:rPr>
          <w:sz w:val="24"/>
          <w:szCs w:val="24"/>
        </w:rPr>
        <w:t xml:space="preserve">formed in January 2016 as a result of the merger of the Region 2000 Business and Economic Development Alliance and the Lynchburg Regional Chamber of Commerce. The Alliance enhances economic development by promoting our region globally in efforts to expand job creation, capital investment and business growth within the Lynchburg Region. The Alliance strengthens the existing business community through its member programs and services, strong pro-business advocacy on all government levels and award-winning leadership </w:t>
      </w:r>
      <w:r w:rsidR="00C9311F">
        <w:rPr>
          <w:sz w:val="24"/>
          <w:szCs w:val="24"/>
        </w:rPr>
        <w:t>and</w:t>
      </w:r>
      <w:r w:rsidRPr="0032792F">
        <w:rPr>
          <w:sz w:val="24"/>
          <w:szCs w:val="24"/>
        </w:rPr>
        <w:t xml:space="preserve"> workforce development programs.   The Alliance holds five-star accreditation status with the US Chamber, which is the highest status that a Chamber of Commerce can receive, and is a member of the International Economic Development Council. </w:t>
      </w:r>
      <w:r w:rsidR="00633FEA">
        <w:rPr>
          <w:sz w:val="24"/>
          <w:szCs w:val="24"/>
        </w:rPr>
        <w:t>This report was provided at no cost due to Amherst County’s economic development partnership with the Alliance.</w:t>
      </w:r>
    </w:p>
    <w:p w:rsidR="001076A7" w:rsidRPr="00625D54" w:rsidRDefault="001076A7" w:rsidP="0032792F">
      <w:pPr>
        <w:ind w:left="0"/>
        <w:rPr>
          <w:i/>
          <w:color w:val="808080" w:themeColor="background1" w:themeShade="80"/>
          <w:sz w:val="24"/>
          <w:szCs w:val="24"/>
        </w:rPr>
      </w:pPr>
    </w:p>
    <w:sectPr w:rsidR="001076A7" w:rsidRPr="00625D54" w:rsidSect="008C3463">
      <w:footerReference w:type="default" r:id="rId10"/>
      <w:pgSz w:w="12240" w:h="15840"/>
      <w:pgMar w:top="720" w:right="1152" w:bottom="72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FB0" w:rsidRDefault="00374FB0">
      <w:r>
        <w:separator/>
      </w:r>
    </w:p>
    <w:p w:rsidR="00374FB0" w:rsidRDefault="00374FB0"/>
  </w:endnote>
  <w:endnote w:type="continuationSeparator" w:id="0">
    <w:p w:rsidR="00374FB0" w:rsidRDefault="00374FB0">
      <w:r>
        <w:continuationSeparator/>
      </w:r>
    </w:p>
    <w:p w:rsidR="00374FB0" w:rsidRDefault="00374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685008"/>
      <w:docPartObj>
        <w:docPartGallery w:val="Page Numbers (Bottom of Page)"/>
        <w:docPartUnique/>
      </w:docPartObj>
    </w:sdtPr>
    <w:sdtEndPr>
      <w:rPr>
        <w:noProof/>
      </w:rPr>
    </w:sdtEndPr>
    <w:sdtContent>
      <w:p w:rsidR="00A613F8" w:rsidRDefault="00A613F8">
        <w:pPr>
          <w:pStyle w:val="Footer"/>
        </w:pPr>
        <w:r>
          <w:fldChar w:fldCharType="begin"/>
        </w:r>
        <w:r>
          <w:instrText xml:space="preserve"> PAGE   \* MERGEFORMAT </w:instrText>
        </w:r>
        <w:r>
          <w:fldChar w:fldCharType="separate"/>
        </w:r>
        <w:r w:rsidR="00983845">
          <w:rPr>
            <w:noProof/>
          </w:rPr>
          <w:t>5</w:t>
        </w:r>
        <w:r>
          <w:rPr>
            <w:noProof/>
          </w:rPr>
          <w:fldChar w:fldCharType="end"/>
        </w:r>
      </w:p>
    </w:sdtContent>
  </w:sdt>
  <w:p w:rsidR="00A613F8" w:rsidRDefault="00A6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FB0" w:rsidRDefault="00374FB0">
      <w:r>
        <w:separator/>
      </w:r>
    </w:p>
    <w:p w:rsidR="00374FB0" w:rsidRDefault="00374FB0"/>
  </w:footnote>
  <w:footnote w:type="continuationSeparator" w:id="0">
    <w:p w:rsidR="00374FB0" w:rsidRDefault="00374FB0">
      <w:r>
        <w:continuationSeparator/>
      </w:r>
    </w:p>
    <w:p w:rsidR="00374FB0" w:rsidRDefault="00374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10AA0"/>
    <w:multiLevelType w:val="hybridMultilevel"/>
    <w:tmpl w:val="5BAE8C08"/>
    <w:lvl w:ilvl="0" w:tplc="A93E41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FD"/>
    <w:rsid w:val="000047CE"/>
    <w:rsid w:val="00051175"/>
    <w:rsid w:val="001076A7"/>
    <w:rsid w:val="001109BF"/>
    <w:rsid w:val="00124DF9"/>
    <w:rsid w:val="00127D32"/>
    <w:rsid w:val="00172853"/>
    <w:rsid w:val="00175DE3"/>
    <w:rsid w:val="00176CEF"/>
    <w:rsid w:val="001A487B"/>
    <w:rsid w:val="001B50F2"/>
    <w:rsid w:val="001B628B"/>
    <w:rsid w:val="00213D70"/>
    <w:rsid w:val="00220099"/>
    <w:rsid w:val="00227238"/>
    <w:rsid w:val="00227BE6"/>
    <w:rsid w:val="002354D9"/>
    <w:rsid w:val="002A6EF6"/>
    <w:rsid w:val="002B2D05"/>
    <w:rsid w:val="002C2ED2"/>
    <w:rsid w:val="002C369C"/>
    <w:rsid w:val="002E43CB"/>
    <w:rsid w:val="002E6A15"/>
    <w:rsid w:val="002F003C"/>
    <w:rsid w:val="00314513"/>
    <w:rsid w:val="0032792F"/>
    <w:rsid w:val="00337B71"/>
    <w:rsid w:val="00363FF5"/>
    <w:rsid w:val="00371ABA"/>
    <w:rsid w:val="00374FB0"/>
    <w:rsid w:val="003B41B5"/>
    <w:rsid w:val="003D5F8B"/>
    <w:rsid w:val="00403982"/>
    <w:rsid w:val="004150A9"/>
    <w:rsid w:val="00421EC8"/>
    <w:rsid w:val="004469AD"/>
    <w:rsid w:val="004765BA"/>
    <w:rsid w:val="004829F7"/>
    <w:rsid w:val="00494259"/>
    <w:rsid w:val="004C4013"/>
    <w:rsid w:val="004E762E"/>
    <w:rsid w:val="004F1C4B"/>
    <w:rsid w:val="00511BFD"/>
    <w:rsid w:val="00511D7B"/>
    <w:rsid w:val="00537695"/>
    <w:rsid w:val="005749C2"/>
    <w:rsid w:val="00593938"/>
    <w:rsid w:val="005A0BEF"/>
    <w:rsid w:val="005B7242"/>
    <w:rsid w:val="005C3D2A"/>
    <w:rsid w:val="0062431E"/>
    <w:rsid w:val="00625D54"/>
    <w:rsid w:val="00633FEA"/>
    <w:rsid w:val="00650543"/>
    <w:rsid w:val="006811EE"/>
    <w:rsid w:val="00683014"/>
    <w:rsid w:val="006841B4"/>
    <w:rsid w:val="0069017B"/>
    <w:rsid w:val="00693994"/>
    <w:rsid w:val="006A75BB"/>
    <w:rsid w:val="007464C7"/>
    <w:rsid w:val="0074693E"/>
    <w:rsid w:val="00753F0A"/>
    <w:rsid w:val="00757476"/>
    <w:rsid w:val="00760A42"/>
    <w:rsid w:val="00767564"/>
    <w:rsid w:val="007729CC"/>
    <w:rsid w:val="00777548"/>
    <w:rsid w:val="007960A3"/>
    <w:rsid w:val="007A3AE2"/>
    <w:rsid w:val="007B0D39"/>
    <w:rsid w:val="007D29DF"/>
    <w:rsid w:val="007E082F"/>
    <w:rsid w:val="007E6E4B"/>
    <w:rsid w:val="00802EB8"/>
    <w:rsid w:val="00826005"/>
    <w:rsid w:val="00840FD9"/>
    <w:rsid w:val="008877C3"/>
    <w:rsid w:val="008908E8"/>
    <w:rsid w:val="008C3463"/>
    <w:rsid w:val="008E7B04"/>
    <w:rsid w:val="0091395D"/>
    <w:rsid w:val="00983845"/>
    <w:rsid w:val="00987DEA"/>
    <w:rsid w:val="009F7AC5"/>
    <w:rsid w:val="00A4216C"/>
    <w:rsid w:val="00A51764"/>
    <w:rsid w:val="00A611F5"/>
    <w:rsid w:val="00A613F8"/>
    <w:rsid w:val="00AD3C48"/>
    <w:rsid w:val="00AF0554"/>
    <w:rsid w:val="00AF56E8"/>
    <w:rsid w:val="00AF6F8F"/>
    <w:rsid w:val="00B03CBF"/>
    <w:rsid w:val="00B42C38"/>
    <w:rsid w:val="00BB6F7E"/>
    <w:rsid w:val="00BD7857"/>
    <w:rsid w:val="00BE7AE0"/>
    <w:rsid w:val="00BF082A"/>
    <w:rsid w:val="00C17243"/>
    <w:rsid w:val="00C209DC"/>
    <w:rsid w:val="00C224C4"/>
    <w:rsid w:val="00C70F28"/>
    <w:rsid w:val="00C854F3"/>
    <w:rsid w:val="00C85FE5"/>
    <w:rsid w:val="00C9311F"/>
    <w:rsid w:val="00CA5855"/>
    <w:rsid w:val="00D11AFD"/>
    <w:rsid w:val="00D30782"/>
    <w:rsid w:val="00D651F6"/>
    <w:rsid w:val="00D954CC"/>
    <w:rsid w:val="00DD1C98"/>
    <w:rsid w:val="00E049A1"/>
    <w:rsid w:val="00E40EFC"/>
    <w:rsid w:val="00E709BC"/>
    <w:rsid w:val="00E728B9"/>
    <w:rsid w:val="00E73BC1"/>
    <w:rsid w:val="00E84F9A"/>
    <w:rsid w:val="00E864AD"/>
    <w:rsid w:val="00ED0E32"/>
    <w:rsid w:val="00EF45D5"/>
    <w:rsid w:val="00F56211"/>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1FCFC71-EC40-43D1-8CA7-9E955CC9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alloonText">
    <w:name w:val="Balloon Text"/>
    <w:basedOn w:val="Normal"/>
    <w:link w:val="BalloonTextChar"/>
    <w:uiPriority w:val="99"/>
    <w:semiHidden/>
    <w:unhideWhenUsed/>
    <w:rsid w:val="007D29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DF"/>
    <w:rPr>
      <w:rFonts w:ascii="Segoe UI" w:hAnsi="Segoe UI" w:cs="Segoe UI"/>
      <w:sz w:val="18"/>
      <w:szCs w:val="18"/>
    </w:rPr>
  </w:style>
  <w:style w:type="paragraph" w:styleId="ListParagraph">
    <w:name w:val="List Paragraph"/>
    <w:basedOn w:val="Normal"/>
    <w:uiPriority w:val="34"/>
    <w:unhideWhenUsed/>
    <w:qFormat/>
    <w:rsid w:val="005749C2"/>
    <w:pPr>
      <w:ind w:left="720"/>
      <w:contextualSpacing/>
    </w:pPr>
  </w:style>
  <w:style w:type="paragraph" w:customStyle="1" w:styleId="Default">
    <w:name w:val="Default"/>
    <w:rsid w:val="00F627F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8012">
      <w:bodyDiv w:val="1"/>
      <w:marLeft w:val="0"/>
      <w:marRight w:val="0"/>
      <w:marTop w:val="0"/>
      <w:marBottom w:val="0"/>
      <w:divBdr>
        <w:top w:val="none" w:sz="0" w:space="0" w:color="auto"/>
        <w:left w:val="none" w:sz="0" w:space="0" w:color="auto"/>
        <w:bottom w:val="none" w:sz="0" w:space="0" w:color="auto"/>
        <w:right w:val="none" w:sz="0" w:space="0" w:color="auto"/>
      </w:divBdr>
    </w:div>
    <w:div w:id="239945358">
      <w:bodyDiv w:val="1"/>
      <w:marLeft w:val="0"/>
      <w:marRight w:val="0"/>
      <w:marTop w:val="0"/>
      <w:marBottom w:val="0"/>
      <w:divBdr>
        <w:top w:val="none" w:sz="0" w:space="0" w:color="auto"/>
        <w:left w:val="none" w:sz="0" w:space="0" w:color="auto"/>
        <w:bottom w:val="none" w:sz="0" w:space="0" w:color="auto"/>
        <w:right w:val="none" w:sz="0" w:space="0" w:color="auto"/>
      </w:divBdr>
    </w:div>
    <w:div w:id="1136026199">
      <w:bodyDiv w:val="1"/>
      <w:marLeft w:val="0"/>
      <w:marRight w:val="0"/>
      <w:marTop w:val="0"/>
      <w:marBottom w:val="0"/>
      <w:divBdr>
        <w:top w:val="none" w:sz="0" w:space="0" w:color="auto"/>
        <w:left w:val="none" w:sz="0" w:space="0" w:color="auto"/>
        <w:bottom w:val="none" w:sz="0" w:space="0" w:color="auto"/>
        <w:right w:val="none" w:sz="0" w:space="0" w:color="auto"/>
      </w:divBdr>
    </w:div>
    <w:div w:id="1432965885">
      <w:bodyDiv w:val="1"/>
      <w:marLeft w:val="0"/>
      <w:marRight w:val="0"/>
      <w:marTop w:val="0"/>
      <w:marBottom w:val="0"/>
      <w:divBdr>
        <w:top w:val="none" w:sz="0" w:space="0" w:color="auto"/>
        <w:left w:val="none" w:sz="0" w:space="0" w:color="auto"/>
        <w:bottom w:val="none" w:sz="0" w:space="0" w:color="auto"/>
        <w:right w:val="none" w:sz="0" w:space="0" w:color="auto"/>
      </w:divBdr>
    </w:div>
    <w:div w:id="1586956174">
      <w:bodyDiv w:val="1"/>
      <w:marLeft w:val="0"/>
      <w:marRight w:val="0"/>
      <w:marTop w:val="0"/>
      <w:marBottom w:val="0"/>
      <w:divBdr>
        <w:top w:val="none" w:sz="0" w:space="0" w:color="auto"/>
        <w:left w:val="none" w:sz="0" w:space="0" w:color="auto"/>
        <w:bottom w:val="none" w:sz="0" w:space="0" w:color="auto"/>
        <w:right w:val="none" w:sz="0" w:space="0" w:color="auto"/>
      </w:divBdr>
    </w:div>
    <w:div w:id="1646162195">
      <w:bodyDiv w:val="1"/>
      <w:marLeft w:val="0"/>
      <w:marRight w:val="0"/>
      <w:marTop w:val="0"/>
      <w:marBottom w:val="0"/>
      <w:divBdr>
        <w:top w:val="none" w:sz="0" w:space="0" w:color="auto"/>
        <w:left w:val="none" w:sz="0" w:space="0" w:color="auto"/>
        <w:bottom w:val="none" w:sz="0" w:space="0" w:color="auto"/>
        <w:right w:val="none" w:sz="0" w:space="0" w:color="auto"/>
      </w:divBdr>
    </w:div>
    <w:div w:id="1683505092">
      <w:bodyDiv w:val="1"/>
      <w:marLeft w:val="0"/>
      <w:marRight w:val="0"/>
      <w:marTop w:val="0"/>
      <w:marBottom w:val="0"/>
      <w:divBdr>
        <w:top w:val="none" w:sz="0" w:space="0" w:color="auto"/>
        <w:left w:val="none" w:sz="0" w:space="0" w:color="auto"/>
        <w:bottom w:val="none" w:sz="0" w:space="0" w:color="auto"/>
        <w:right w:val="none" w:sz="0" w:space="0" w:color="auto"/>
      </w:divBdr>
    </w:div>
    <w:div w:id="1903712544">
      <w:bodyDiv w:val="1"/>
      <w:marLeft w:val="0"/>
      <w:marRight w:val="0"/>
      <w:marTop w:val="0"/>
      <w:marBottom w:val="0"/>
      <w:divBdr>
        <w:top w:val="none" w:sz="0" w:space="0" w:color="auto"/>
        <w:left w:val="none" w:sz="0" w:space="0" w:color="auto"/>
        <w:bottom w:val="none" w:sz="0" w:space="0" w:color="auto"/>
        <w:right w:val="none" w:sz="0" w:space="0" w:color="auto"/>
      </w:divBdr>
    </w:div>
    <w:div w:id="1911692840">
      <w:bodyDiv w:val="1"/>
      <w:marLeft w:val="0"/>
      <w:marRight w:val="0"/>
      <w:marTop w:val="0"/>
      <w:marBottom w:val="0"/>
      <w:divBdr>
        <w:top w:val="none" w:sz="0" w:space="0" w:color="auto"/>
        <w:left w:val="none" w:sz="0" w:space="0" w:color="auto"/>
        <w:bottom w:val="none" w:sz="0" w:space="0" w:color="auto"/>
        <w:right w:val="none" w:sz="0" w:space="0" w:color="auto"/>
      </w:divBdr>
    </w:div>
    <w:div w:id="19723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lass.JAMIE-LAP10.000\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1</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Economic Impact of Phelps road school development</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Phelps road school development</dc:title>
  <dc:subject>A Proposed residential renovation for amherst county</dc:subject>
  <dc:creator>Jamie Glass</dc:creator>
  <cp:keywords/>
  <cp:lastModifiedBy>Victoria Hanson</cp:lastModifiedBy>
  <cp:revision>2</cp:revision>
  <cp:lastPrinted>2017-10-16T20:28:00Z</cp:lastPrinted>
  <dcterms:created xsi:type="dcterms:W3CDTF">2017-10-17T14:18:00Z</dcterms:created>
  <dcterms:modified xsi:type="dcterms:W3CDTF">2017-10-17T14:18:00Z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